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3288"/>
        <w:gridCol w:w="3163"/>
      </w:tblGrid>
      <w:tr w:rsidR="00AA2EA5" w:rsidRPr="0057676E" w:rsidTr="000122A1">
        <w:trPr>
          <w:trHeight w:val="2914"/>
          <w:jc w:val="center"/>
        </w:trPr>
        <w:tc>
          <w:tcPr>
            <w:tcW w:w="3329" w:type="dxa"/>
          </w:tcPr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  <w:bookmarkStart w:id="0" w:name="_GoBack"/>
            <w:bookmarkEnd w:id="0"/>
          </w:p>
          <w:p w:rsidR="00AA2EA5" w:rsidRDefault="00AA2EA5" w:rsidP="000122A1">
            <w:pPr>
              <w:jc w:val="center"/>
              <w:textAlignment w:val="baseline"/>
              <w:rPr>
                <w:sz w:val="28"/>
              </w:rPr>
            </w:pPr>
            <w:r w:rsidRPr="0057676E">
              <w:rPr>
                <w:sz w:val="28"/>
              </w:rPr>
              <w:t>Рассмотрено на заседании методического объединения</w:t>
            </w:r>
          </w:p>
          <w:p w:rsidR="00AA2EA5" w:rsidRPr="00AA2EA5" w:rsidRDefault="00AA2EA5" w:rsidP="00AA2EA5">
            <w:pPr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28.06.2019г.</w:t>
            </w:r>
          </w:p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Оказова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3535" w:type="dxa"/>
          </w:tcPr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</w:p>
          <w:p w:rsidR="00AA2EA5" w:rsidRDefault="00AA2EA5" w:rsidP="000122A1">
            <w:pPr>
              <w:jc w:val="center"/>
              <w:textAlignment w:val="baseline"/>
              <w:rPr>
                <w:sz w:val="28"/>
              </w:rPr>
            </w:pPr>
            <w:r w:rsidRPr="0057676E">
              <w:rPr>
                <w:sz w:val="28"/>
              </w:rPr>
              <w:t>Согласовано на заседании методического совета школы</w:t>
            </w:r>
          </w:p>
          <w:p w:rsidR="00AA2EA5" w:rsidRDefault="00AA2EA5" w:rsidP="00AA2EA5">
            <w:pPr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28.06.2019г.</w:t>
            </w:r>
          </w:p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зам. Директора  </w:t>
            </w:r>
          </w:p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  <w:proofErr w:type="spellStart"/>
            <w:r>
              <w:rPr>
                <w:sz w:val="28"/>
              </w:rPr>
              <w:t>Цориева</w:t>
            </w:r>
            <w:proofErr w:type="spellEnd"/>
            <w:r>
              <w:rPr>
                <w:sz w:val="28"/>
              </w:rPr>
              <w:t xml:space="preserve"> Ф.Х.</w:t>
            </w:r>
          </w:p>
        </w:tc>
        <w:tc>
          <w:tcPr>
            <w:tcW w:w="3433" w:type="dxa"/>
          </w:tcPr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</w:p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  <w:r w:rsidRPr="0057676E">
              <w:rPr>
                <w:sz w:val="28"/>
              </w:rPr>
              <w:t xml:space="preserve">Утверждено: </w:t>
            </w:r>
          </w:p>
          <w:p w:rsidR="00AA2EA5" w:rsidRDefault="00AA2EA5" w:rsidP="000122A1">
            <w:pPr>
              <w:jc w:val="center"/>
              <w:textAlignment w:val="baseline"/>
              <w:rPr>
                <w:sz w:val="28"/>
              </w:rPr>
            </w:pPr>
            <w:r w:rsidRPr="0057676E">
              <w:rPr>
                <w:sz w:val="28"/>
              </w:rPr>
              <w:t>директор школы</w:t>
            </w:r>
          </w:p>
          <w:p w:rsidR="00AA2EA5" w:rsidRPr="0057676E" w:rsidRDefault="00AA2EA5" w:rsidP="00AA2EA5">
            <w:pPr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28.06.2019г. </w:t>
            </w:r>
          </w:p>
          <w:p w:rsidR="00AA2EA5" w:rsidRPr="0057676E" w:rsidRDefault="00AA2EA5" w:rsidP="000122A1">
            <w:pPr>
              <w:jc w:val="center"/>
              <w:textAlignment w:val="baseline"/>
              <w:rPr>
                <w:sz w:val="28"/>
              </w:rPr>
            </w:pPr>
            <w:proofErr w:type="spellStart"/>
            <w:r>
              <w:rPr>
                <w:sz w:val="28"/>
              </w:rPr>
              <w:t>Дедегкаева</w:t>
            </w:r>
            <w:proofErr w:type="spellEnd"/>
            <w:r>
              <w:rPr>
                <w:sz w:val="28"/>
              </w:rPr>
              <w:t xml:space="preserve"> З.В.</w:t>
            </w:r>
          </w:p>
        </w:tc>
      </w:tr>
    </w:tbl>
    <w:p w:rsid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AA2EA5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внеурочного занятия</w:t>
      </w:r>
    </w:p>
    <w:p w:rsidR="00AA2EA5" w:rsidRDefault="00AA2EA5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«Искусство слова»</w:t>
      </w:r>
    </w:p>
    <w:p w:rsidR="00AA2EA5" w:rsidRDefault="00AA2EA5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класс</w:t>
      </w:r>
    </w:p>
    <w:p w:rsidR="00AA2EA5" w:rsidRDefault="00AA2EA5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AA2EA5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Учительница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Оказова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А.В.</w:t>
      </w: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FEA" w:rsidRPr="00FA0FEA" w:rsidRDefault="00FA0FEA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231C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  ЗАПИСКА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231CD1" w:rsidRPr="00231CD1" w:rsidRDefault="00231CD1" w:rsidP="00231C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   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известно, современный ребенок, с чуть ли не с младенчества  погруженный в виртуальное пространство компьютера,  не любит и не всегда умеет читать обычные книги.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Небольшое  количество часов, отводимое учебной  программой на изучение литературы в 5 - 6 классах   (2 часа в неделю),  не позволяет учителю  в полной  мере сформировать у ребенка интерес  к чтению, любовь к слову, понимание красоты художественного текста. Внеклассная работа по литературе позволяет восполнить этот пробел, а кроме того, решает проблему индивидуального подхода, дифференциации  заданий в зависимости от склонностей конкретного ребенка.</w:t>
      </w:r>
    </w:p>
    <w:p w:rsidR="00231CD1" w:rsidRPr="00231CD1" w:rsidRDefault="00AA2EA5" w:rsidP="00231C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  «Искусство слова</w:t>
      </w:r>
      <w:r w:rsidR="00231CD1"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имеет своей целью как развитие практических навыков выразительного чтения учащихся, так и ознакомление их с определенными теоретическими сведениями. Выразительное чтение предполагает соавторство  писателя, поэта и чтеца. Интонация при чтении художественных произведений является естественным следствием глубокого проникновения в замысел автора, верного и яркого представления изображаемой в произведении жизни, эмоционального к ней отношения и </w:t>
      </w:r>
      <w:r w:rsidR="00231CD1"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активного желания вызвать у слушателей соответствующие мысли, чувства и  образы.</w:t>
      </w:r>
    </w:p>
    <w:p w:rsidR="00231CD1" w:rsidRPr="00231CD1" w:rsidRDefault="00231CD1" w:rsidP="00231C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 На занятиях кружка учитель имеет возможность привлекать интересные, но не входящие в школьную программу  тексты  незнакомых детям авторов. Кружок по литературе – это возможность прослушать и обсудить аудиозаписи, сравнить свое чтение с актерским исполнением, посмотреть фрагменты фильмов о писателях, провести занятие не за партой, а в музее или в библиотеке, попробовать свои силы в различных конкурсах.</w:t>
      </w:r>
    </w:p>
    <w:p w:rsidR="00231CD1" w:rsidRPr="00231CD1" w:rsidRDefault="00231CD1" w:rsidP="00231C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общения с литературой становится желание некоторых ребят попробовать себя в роли юного поэта, сказочника, журналиста.</w:t>
      </w:r>
    </w:p>
    <w:p w:rsidR="00231CD1" w:rsidRPr="00231CD1" w:rsidRDefault="00231CD1" w:rsidP="00231C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- одна из  форм художественного воспитания, которая способствует приобщению обучающихся к общечеловеческим ценностям, развитию мотивации личности к познанию и творчеству, творческой самореализации личности ребенка. Оно обеспечивает эмоциональное благополучие ребенка, способствует профилактике асоциального поведения. Занимаясь художественным чтением, каждый ребёнок получает возможность развиваться в соответствии со своими психофизическими особенностями.</w:t>
      </w:r>
    </w:p>
    <w:p w:rsidR="00231CD1" w:rsidRPr="00231CD1" w:rsidRDefault="00231CD1" w:rsidP="00231C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ОТЛИЧИТЕЛЬНЫЕ ОСОБЕННОСТИ ПРОГРАММЫ</w:t>
      </w:r>
    </w:p>
    <w:p w:rsidR="00231CD1" w:rsidRPr="00231CD1" w:rsidRDefault="00231CD1" w:rsidP="00231C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В системе дополнительного образования существует ряд образовательных программ по художественному чтению. Программа «Художественное чтение», вышедшая в 1981 году и одобренная Министерством просвещения СССР, является примерной типовой программой. Она носит обобщённый характер работы с группой. Особенность данной программы - индивидуальный подход к каждому ребёнку с учетом возрастных и психофизических особенностей.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3D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РЕАЛИЗАЦИИ ПРОГРАММЫ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1 го</w:t>
      </w:r>
      <w:r w:rsidR="00B73236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="00B732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Возраст </w:t>
      </w:r>
      <w:proofErr w:type="gramStart"/>
      <w:r w:rsidR="00B7323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B73236">
        <w:rPr>
          <w:rFonts w:ascii="Times New Roman" w:eastAsia="Times New Roman" w:hAnsi="Times New Roman" w:cs="Times New Roman"/>
          <w:color w:val="000000"/>
          <w:sz w:val="28"/>
          <w:szCs w:val="28"/>
        </w:rPr>
        <w:t> -  11 -13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лет (</w:t>
      </w:r>
      <w:r w:rsidR="00B73236">
        <w:rPr>
          <w:rFonts w:ascii="Times New Roman" w:eastAsia="Times New Roman" w:hAnsi="Times New Roman" w:cs="Times New Roman"/>
          <w:color w:val="000000"/>
          <w:sz w:val="28"/>
          <w:szCs w:val="28"/>
        </w:rPr>
        <w:t>6-7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классы).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Количество часов в год - 34 часа.  Занятия проходят 1 раз в неделю по 1 часу.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ОБЪЕМ СТАРТОВЫХ ЗНАНИЙ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возрастных и психологических особенностей детей.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материала, применение различных методов и педагогических технологий в данной программе соответствуют возрастным и психологическим особенностям детей младшего подросткового возраста, для которого ведущей деятельностью является общение в процессе обучения.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подросток стремится разобраться в своих качествах и поступках, занять достойное место в коллективе, заслужить авторитет среди сверстников, и здесь неоценимую роль играет процесс сопоставления себя с героем  детской книги. Подростку-читателю еще свойствен наивный реализм: все происходящее с героем произведения он воспринимает как реальность, а не как художественную концепцию автора, но именно эта особенность читательского восприятия позволяет педагогу добиваться большого воспитательного эффекта от общения ребенка с книгой.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начального эта</w:t>
      </w:r>
      <w:r w:rsidR="00AA2EA5">
        <w:rPr>
          <w:rFonts w:ascii="Times New Roman" w:eastAsia="Times New Roman" w:hAnsi="Times New Roman" w:cs="Times New Roman"/>
          <w:color w:val="000000"/>
          <w:sz w:val="28"/>
          <w:szCs w:val="28"/>
        </w:rPr>
        <w:t>па освоения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дети  должны: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содержание прочитанного произведения, определять его тему (о чем оно), уметь устанавливать смысловые связи между частями прочитанного текста,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-определять главную мысль прочитанного и выражать ее своими словами;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-выделять в тексте слова автора, действующих лиц, пейзажные и бытовые описания;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-самостоятельно или с помощью учителя давать простейшую характеристику основным действующим лицам произведения;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уметь полноценно слушать: осознанно и полно воспринимать содержание читаемого учителем или одноклассником произведения, устного ответа товарища.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ПРОГРАММЫ: Формирование устойчивого интереса и любви к чтению художественной литературы, обучение восприятию и воспроизведению художественного слова.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обучающие: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школьников «медленному» - глубокому и вдумчивому - чтению художественных текстов;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основам бытовой и сценической культуры;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приёмам сосредоточения внимания;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основам владения артикуляцией и внятной речью;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приёмам общения с различной аудиторией в условиях сценического выступления;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развивающие: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  выразительность речи, творческий потенциал детей для более глубокого понимания литературного произведения и его сценического воплощения в звучащем слове;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развитию у школьников гибкости голоса, умения пользоваться силой и высотой звука, темпом речи, изменением тембра;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 развивать чувство ритма,  фонематический и речевой слух ребёнка;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кругозор ребёнка в области словообразования, литературы, искусства;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эмоциональные и интеллектуальные задатки ребёнка;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 мотивацию личности к познанию и творчеству, способность к образному мышлению;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прививать любовь к книге;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воспитывать художественный вкус, чувство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прекрасного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-способствовать творческой самореализации, раскрепощению личности  младшего подростка;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-способствовать социализации и формированию адекватной самооценки, уверенности в себе,</w:t>
      </w:r>
    </w:p>
    <w:p w:rsidR="00231CD1" w:rsidRPr="00231CD1" w:rsidRDefault="00AA2EA5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   «Искусство слова</w:t>
      </w:r>
      <w:r w:rsidR="00231CD1"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» состоят из нескольких РАЗДЕЛОВ: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1. Практические упражнения по технике и логике речи.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2. Индивидуальная работа учащихся над созданием собственных рассказов, стихов, сказок, очерков.</w:t>
      </w:r>
    </w:p>
    <w:p w:rsidR="00231CD1" w:rsidRPr="00443DC5" w:rsidRDefault="00231CD1" w:rsidP="00231C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  <w:sectPr w:rsidR="00231CD1" w:rsidRPr="00443DC5" w:rsidSect="00231CD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31CD1" w:rsidRPr="00443DC5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CD1" w:rsidRP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  И  МЕТОДЫ  ОБУЧЕНИЯ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занятие содержит  темы из разных разделов: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Техника речи (упражнения на подготовку голосового аппарата, постановку речевого дыхания и т.п.).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Эмоционально - образная выразительность речи (отработка умения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нотировать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текст, составлять партитуру чтения, выделять логическое ударение, выстраивать ритмический рисунок фразы).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Собственное исполнительское литературное и исследовательское творчество.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</w:t>
      </w:r>
      <w:r w:rsidR="00AA2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находят применение следующие  ПЕДАГОГИЧЕСКИЕ ТЕХНОЛОГИИ: проектная,  проблемного преподавания, педагогических мастерских, технология  развития критического мышления через чтение и письмо, технология «Образ и мысль», технология ценностно-смыслового диалога, информационные технологии.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Основу занятия составляет обязательное практическое воспроизведение заданий педагога каждым обучающимся.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используются следующие ФОРМЫ РАБОТЫ: - практические и теоретические занятия,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игры,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дискуссии,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репетиции,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праздники,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конкурсы,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концертные выступления,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устный журнал,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литературные встречи,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литературные гостиные,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посещение библиотеки,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экскурсии.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ФОРМЫ ПОДВЕДЕНИЯ ИТОГОВ  РЕАЛИЗАЦИИ ПРОГРАММЫ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курса обучения проходит  отчетный период в форме  конкурса чтецов или  литературно-музыкального концерта.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реализации программы используются: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-фонохрестоматии и видеотеки с записями исполнения текстов профессиональными мастерами художественного чтения, бардами,  певцами музыкантами  для учебных и концертных целей;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специально подобранные по теме и распечатанные по количеству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литературные тексты;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публицистические издания по развитию кругозора  «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Читайка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», «Детское чтение для сердца и разума», «Путеводная звезда» («Роман-газета» для детей),  «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Кукумбер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», «Филиппок», «Литературная газета»; «Фома», «Непоседа»;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 художественная литература;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 толковые, энциклопедические, и орфоэпические словари;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 литература по искусству, истории, литературоведению.</w:t>
      </w:r>
    </w:p>
    <w:p w:rsidR="00231CD1" w:rsidRPr="00443DC5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31CD1" w:rsidRPr="00443DC5" w:rsidRDefault="00231CD1" w:rsidP="00231C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CD1" w:rsidRPr="00443DC5" w:rsidRDefault="00231CD1" w:rsidP="00231C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1CD1" w:rsidRPr="00443DC5" w:rsidRDefault="00231CD1" w:rsidP="00231C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1CD1" w:rsidRPr="00443DC5" w:rsidRDefault="00231CD1" w:rsidP="00231C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1CD1" w:rsidRPr="00443DC5" w:rsidRDefault="00231CD1" w:rsidP="00231C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52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8"/>
        <w:gridCol w:w="3427"/>
        <w:gridCol w:w="2918"/>
        <w:gridCol w:w="2799"/>
        <w:gridCol w:w="3364"/>
        <w:gridCol w:w="1521"/>
        <w:gridCol w:w="682"/>
      </w:tblGrid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 (Литературный материал)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занятия,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детей.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Эмоционально - образная выразительность речи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речи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Введение. «Художественное слово: Стихи и проза».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Веселые стихи: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Д.Хармс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Э.Мошковская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 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С.Маршак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Л.Кэрролл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Лингвистические сказки 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Л.Петрушевской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Педагогическая мастерская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 как вид искусства.</w:t>
            </w:r>
          </w:p>
          <w:p w:rsidR="00231CD1" w:rsidRPr="00231CD1" w:rsidRDefault="00AA2EA5" w:rsidP="00AA2EA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целей и задач </w:t>
            </w:r>
            <w:r w:rsidR="00231CD1"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Искусство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слова</w:t>
            </w:r>
            <w:r w:rsidR="00231CD1"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Значение хорошей дикции в устной речи.  Искусство  дыхания.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Голос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Дикция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«Раз, два, три, четыре, пять, вышел зайчик погулять».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Детский фольклор: скороговорки,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чистоговорки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потешки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  внятного произношения  «В мире звучащей речи»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выразительности звучащего слова: сила звука, высота звука, тембр, темп, психологическая пауза.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Артикуляция гласных и согласных звуков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«Душа народа русского»: Русские песни.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Занятие-концерт, прослушивание фонограмм русских этнических коллективов.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Проявление в чтении мыслей и эмоционально-волевых  устремлений 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читающего</w:t>
            </w:r>
            <w:proofErr w:type="gramEnd"/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Устранение дефектов произношения.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«Богатырская наша сила»: Русские былины.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Практикум. Выделение отличительных черт былины как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жанра русского фольклора.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Сила голоса, тембр, темп речи, ритмика былинного стиха.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443DC5" w:rsidRDefault="00443DC5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«Сказка – ложь, да в ней намек, добрым молодцам урок» (Русские народные сказки).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мастерская.</w:t>
            </w:r>
            <w:r w:rsidR="00B73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Выделение отличительных особенностей русского фольклора, структуры волшебной сказки.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по знакомству с речевым аппаратом.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 эмоционально-образной выразительности – глубокое понимание текста.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Индивидуальная работа над дикцией учащихся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  Лукоморья…»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Сказки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выразительному чтению.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Инсценирование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понятие об интонации.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Фразовое и логическое ударение.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Логическая пауза.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Устранение диалектных ошибок речи.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B73236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«Самая прекрасная из женщин – женщина  с ребенком на руках»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B73236" w:rsidP="00B7323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литературно-музыкальная композиция</w:t>
            </w:r>
            <w:r w:rsidR="00231CD1"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 и ритм речи.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Мелодика.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Тембр.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сказки.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Орфоэпические нормы  их изменяемость Практические упражнения по дыханию и дикции.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443DC5" w:rsidRDefault="00443DC5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упоительны в России вечера!»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(Стихи о природе русских поэтов: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А.Фет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Я.Полонский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 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Ф.Тютчев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А.Майков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лит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остиной.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Литературная гостиная.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Занятие-концерт.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исполнительской партитуры.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стихов.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орфоэпическими словарями.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упражнения по дыханию и дикции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B73236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«Такой разный Чехов»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B73236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Инсценировка рассказов. Творческий вечер.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Понятия «пьеса», структура пьесы, драматургия.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чтения драматургических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произведений и диалогов.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Практические упражнения по дыханию и дикции.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236" w:rsidRPr="00231CD1" w:rsidRDefault="00B73236" w:rsidP="00B7323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письма. Учимся писать письма. 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Лаборатория по анализу художественного текста</w:t>
            </w:r>
          </w:p>
          <w:p w:rsidR="00231CD1" w:rsidRPr="00231CD1" w:rsidRDefault="00B73236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Сочинение письма </w:t>
            </w:r>
            <w:r w:rsidR="00231CD1"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рассказом о своей жизни.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Участие в конкурсе Почта России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текста  на смысловые части, определение подтекстов, выяснение исполнительской задачи.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дыхание, логические ударения, подтекст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«Уж сколько раз твердили миру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..!» 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Басни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И.А.Крылова</w:t>
            </w:r>
            <w:proofErr w:type="spellEnd"/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Сочинение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синквейна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герое басни.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иллюстраций, инсценировка.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– концерт.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(Чтение произведения в детской аудитории.)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Отношение автора к изображаемой действительности, особенности языка автора.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чтения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басни.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выразительности речи.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мимике и жесте как дополнительных средствах выразительного чтения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443DC5" w:rsidRDefault="00443DC5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«Человек – собаке друг!»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Саша Черный. «Дневник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фокса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Микки».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Рассказы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М.Москвиной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(«Моя собака любит джаз») и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Ю.Коваля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(«Картофельная собака»)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мастерская. Литературный эксперимент: сравнение звучания джаза и его описания.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пересказом с сохранением стиля автора.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текста в эпистолярном жанре от лица животного.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Тема, идея, композиция, характеристика героев Особенности  чтения юмористической прозы.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Пауза, логическая мелодия и знаки препинания.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«Современные писатели - детям»: В. Медведев. «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Баранкин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будь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человеком»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В.Драгунский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«Денискины Рассказы»  («Сестра моя Ксения», «Что я люблю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«….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чего не люблю», «Где это видано, где это слыхано!»)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Просмотр фильма «Чудак из пятого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Посещение  сельской библиотеки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отрывка, пересказ от своего имени.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 своего рассказа «Что я люблю»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Воссоздание изображаемых автором ситуаций,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внешности и поведения героев.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Членение текста на речевые звенья. Подтекст. Юмор.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«Люблю природу русскую!» Стихи о русской природе поэтов 20 века.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произведения в детской аудитории.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 стихотворения о родном крае.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выразительности звучащего слова: тембр, темп, психологическая пауза.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Логическое </w:t>
            </w:r>
            <w:proofErr w:type="spell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ударение</w:t>
            </w:r>
            <w:proofErr w:type="gramStart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абота</w:t>
            </w:r>
            <w:proofErr w:type="spellEnd"/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 партитурой  чтения.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443DC5" w:rsidRDefault="00231CD1" w:rsidP="00443DC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«Поэты родной земли» </w:t>
            </w:r>
            <w:r w:rsidR="00443DC5" w:rsidRPr="00443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r w:rsidR="00443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Литературная гостиная</w:t>
            </w:r>
            <w:proofErr w:type="gramStart"/>
            <w:r w:rsidR="00443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443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посвященная творчеству </w:t>
            </w:r>
            <w:proofErr w:type="spellStart"/>
            <w:r w:rsidR="00443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А.Дементьева</w:t>
            </w:r>
            <w:proofErr w:type="spellEnd"/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Занятие-интервью.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Дискуссия  «Что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важнее в стихах – рифма или  ритм?»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Анализ и оценка умения коротко, понятно, интересно </w:t>
            </w: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рассказать о прочитанной книге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Белый стих и стихотворение в прозе.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443DC5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чтецов. «Сороковые, роковые!»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Стихи о Родине, о Великой Отечественной войне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Отбор нескольких стихотворений для чтения вслух, наизусть.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текстом и его трактовка.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уровня усвоения учащимися специальных знаний, умений и навыков, полученных в системе кружковой работы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 благодарных читателей».</w:t>
            </w:r>
          </w:p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занятие.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«По страницам прочитанных книг»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читательских планов на будущее.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Теоретические основы выразительного чтения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CD1" w:rsidRPr="00231CD1" w:rsidTr="00AA2EA5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Итого: 34 часа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1CD1" w:rsidRPr="00231CD1" w:rsidRDefault="00231CD1" w:rsidP="00231C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31CD1" w:rsidRDefault="00231CD1" w:rsidP="001724A8">
      <w:pPr>
        <w:spacing w:line="480" w:lineRule="auto"/>
        <w:jc w:val="both"/>
        <w:rPr>
          <w:sz w:val="28"/>
          <w:szCs w:val="28"/>
          <w:lang w:val="en-US"/>
        </w:rPr>
        <w:sectPr w:rsidR="00231CD1" w:rsidSect="00231CD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31CD1" w:rsidRDefault="00231CD1" w:rsidP="001724A8">
      <w:pPr>
        <w:spacing w:line="480" w:lineRule="auto"/>
        <w:jc w:val="both"/>
        <w:rPr>
          <w:sz w:val="28"/>
          <w:szCs w:val="28"/>
          <w:lang w:val="en-US"/>
        </w:rPr>
      </w:pPr>
    </w:p>
    <w:p w:rsidR="00231CD1" w:rsidRP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​МАТЕРИАЛЬНО-ТЕХНИЧЕСКОЕ ОСНАЩЕНИЕ ПРОГРАММЫ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кабинет для занятий; 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классная доска;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зеркало;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шкафы и стеллажи для книг и  материалов;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цифровая аудио-, видео аппаратура (компьютер, принтер, мультимедийная система; музыкальный центр);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Использование компьютерных технологий значительно повышает эффективность работы по воспитанию интереса к книге, к чтению.</w:t>
      </w: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236" w:rsidRDefault="00B73236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CD1" w:rsidRP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СПИСКИ ЛИТЕРАТУРЫ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педагога: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1.​ Артоболевский Г. В. Художественное чтение. – М.: Просвещение, 1978.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2.​ Власова Т.М.: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Пфафенродт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 Фонетическая ритмика. - М.: ВЛАДОС, 1996.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3.​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Грецов.А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БедареваТ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. Психологические игры для старшеклассников и студентов.- СПб: Питер, 2008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Еремина Т.А. Педагогические мастерские: инновационные технологии на уроках литературы.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.: Просвещение, 2013.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Найдёнов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Б.С.и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др. Методика выразительного чтения. - М.: Просвещение, 1977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5.​ Капинос В.И. и др. Развитие речи. Теория и практика обучения. - М., 1991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6.Козлянинова И. П. Произношение и дикция. - М.: ВТО, 1977.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5.​ Лопухина И. Логопедия. 550 занимательных упражнений. - М.: Аквариум, 1996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7.​ Савкова З. Как сделать голос сценическим. - М.: Советская Россия, 1978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 Студия художественного слова. Сост. Р.В.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Вейс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М.: ВЦХТ, 2002.9.​ Практикум по выразительному чтению. - М.: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Учпедгиз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, 1960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10.​ Соловьева Н.М., Завадская Т.Ф. Выразительное чтение в 4-8 классах. - М.: Просвещение, 1983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 и их родителей: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1.​ Баранников И.В.,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Варковицкая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Л.А. Русская речь в картинках. - М., 1989.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2.​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Бизам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Д.,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Герцег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Я. Многоцветная логика. - М.: Мир, 1978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3.​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Развесёлый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разговор. Музыкальные скороговорки. - М.: Музыка, 1994.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4.​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Родари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Грамматика фантазии. - М.: Прогресс, 1978.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5.​ Розенталь Д. Э. Культура речи. – М.: Изд. МГУ, 1964.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6.​ Соловейчик С. Час ученичества. - М.: Детская литература, 1972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7.​ Соловейчик С. Учение с увлечением. - М.: Детская литература, 1976.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8.​ Смирнов В.Ф., </w:t>
      </w:r>
      <w:proofErr w:type="spell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Чирва</w:t>
      </w:r>
      <w:proofErr w:type="spell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 Путешествие в страну тай</w:t>
      </w:r>
      <w:r w:rsidR="00B73236">
        <w:rPr>
          <w:rFonts w:ascii="Times New Roman" w:eastAsia="Times New Roman" w:hAnsi="Times New Roman" w:cs="Times New Roman"/>
          <w:color w:val="000000"/>
          <w:sz w:val="28"/>
          <w:szCs w:val="28"/>
        </w:rPr>
        <w:t>н. - М.: Новая школа, 1993</w:t>
      </w:r>
    </w:p>
    <w:p w:rsidR="00231CD1" w:rsidRPr="00231CD1" w:rsidRDefault="00231CD1" w:rsidP="00231CD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ОЖИДАЕМЫЕ РЕЗУЛЬТАТЫ И СПОСОБЫ ОПРЕДЕЛЕНИЯ  СТЕПЕНИ  ИХ РЕАЛИЗАЦИИ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после прохождения курса «Художественное слово» должны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ЗНАТЬ: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понятия: словесное действие и подтекст; художественные особенности литературного произведения; творческое внимание; хорошая дикция, активный артикуляционный аппарат; исполнительские задачи;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собственные речевые и голосовые возможности и недостатки; элементы актерского мастерства;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приемы разбора литературного  произведения;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УМЕТЬ: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возможности своего голоса;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готовить артикуляционный и голосовой аппарат к звучанию (правильно дышать);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сосредоточивать внимание на главном;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воспроизводить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слышимое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, определять логические и действенные различия в человеческой речи;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сознательно выполнять наиболее часто встречающиеся в жизни словесные действия,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убедительно передавать интонациями содержание текста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общаться со слушателями в камерной обстановке;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осуществлять выбор художественного произведения и обосновывать свой выбор;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разбор художественного произведения: идея, основная мысль, художественные особенности произведения, взаимоотношения и поступки, событийный ряд.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При </w:t>
      </w:r>
      <w:r w:rsidRPr="00231C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высоком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уровне освоения программы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1 – знает и успешно выполняет упражнения по артикуляционной и дикционной гимнастике, упражнения на развитие голоса;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 – знает и успешно выполняет упражнения на развитие фонематического и речевого слуха, на чувство ритма;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3 – умеет произносить одно и то же предложение с переменой логического ударения; объяснить изменения в смысле произносимого;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4 - умеет разобраться в смысле целого произведения, составить о нём своё мнение и успешно донести его до аудитории;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5 - использует полученные навыки в общении с кругом близких, друзей и знакомых; в школе имеет авторитет грамотного чтеца;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6 -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занятиях, активен и инициативен во время групповой творческой работы.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 </w:t>
      </w:r>
      <w:r w:rsidRPr="00231C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среднем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уровне освоения программы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1 – недостаточно хорошо знает и выполняет упражнения по артикуляционной и дикционной гимнастике;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2 – знает, но недостаточно хорошо выполняет упражнения на развитие фонематического и речевого слуха, на чувство ритма;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3 – допускает ошибки при произнесении одного и того же предложения с переменой логического ударения; путается при объяснении изменения в смысле произносимого;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4 - умеет разобраться в смысле целого произведения, имеет о нём своё мнение, но не убедителен при донесении его до аудитории;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5 - не стремится использовать полученные навыки в общении с кругом близких, друзей и знакомых; в школе не знают о его занятиях, т.к. он не выступает со своим репертуаром;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6-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занятиях, но часто невнимателен.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При </w:t>
      </w:r>
      <w:r w:rsidRPr="00231C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низком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уровне освоения программы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1 – плохо знает и плохо справляется с упражнениями по артикуляционной и дикционной гимнастикам, с упражнениями на развитие голоса;</w:t>
      </w:r>
      <w:proofErr w:type="gramEnd"/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2 – не очень хорошо знает и недостаточно хорошо выполняет упражнения на развитие фонематического и речевого слуха, на чувство ритма;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 – не справляется с произнесением одного и того же предложения с переменой логического ударения; не ориентируется в изменениях в смысле произносимого;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4 - пытается разобраться в смысле целого произведения, но не имеет о нём своего мнения и не убедителен при донесении его до аудитории;</w:t>
      </w: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5 - не стремится использовать полученные навыки в общении с кругом близких, друзей и знакомых;</w:t>
      </w:r>
    </w:p>
    <w:p w:rsidR="00231CD1" w:rsidRPr="00231CD1" w:rsidRDefault="00231CD1" w:rsidP="00231C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– слабо </w:t>
      </w:r>
      <w:proofErr w:type="gramStart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</w:t>
      </w:r>
      <w:proofErr w:type="gramEnd"/>
      <w:r w:rsidRPr="0023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занятиях, зависит от своего настроения, на занятиях невнимателен, недостаточно хорошо работает.</w:t>
      </w:r>
    </w:p>
    <w:p w:rsidR="00231CD1" w:rsidRPr="00231CD1" w:rsidRDefault="00231CD1" w:rsidP="00231C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31CD1" w:rsidRPr="00231CD1" w:rsidSect="00231CD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31CD1" w:rsidRPr="00231CD1" w:rsidRDefault="00231CD1" w:rsidP="00231C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1CD1" w:rsidRPr="00231CD1" w:rsidSect="00231C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570"/>
    <w:rsid w:val="001724A8"/>
    <w:rsid w:val="00213570"/>
    <w:rsid w:val="00231CD1"/>
    <w:rsid w:val="00443DC5"/>
    <w:rsid w:val="004D484B"/>
    <w:rsid w:val="00505CE5"/>
    <w:rsid w:val="00750F7D"/>
    <w:rsid w:val="008B6418"/>
    <w:rsid w:val="0097475A"/>
    <w:rsid w:val="00AA2EA5"/>
    <w:rsid w:val="00AD4C7C"/>
    <w:rsid w:val="00B73236"/>
    <w:rsid w:val="00BA31FA"/>
    <w:rsid w:val="00BF6CF8"/>
    <w:rsid w:val="00C2419E"/>
    <w:rsid w:val="00CE469B"/>
    <w:rsid w:val="00FA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24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24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24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724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724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3570"/>
    <w:rPr>
      <w:color w:val="0000FF"/>
      <w:u w:val="single"/>
    </w:rPr>
  </w:style>
  <w:style w:type="paragraph" w:styleId="a4">
    <w:name w:val="No Spacing"/>
    <w:uiPriority w:val="1"/>
    <w:qFormat/>
    <w:rsid w:val="001724A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724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24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24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724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724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231CD1"/>
  </w:style>
  <w:style w:type="paragraph" w:styleId="a5">
    <w:name w:val="List Paragraph"/>
    <w:basedOn w:val="a"/>
    <w:uiPriority w:val="34"/>
    <w:qFormat/>
    <w:rsid w:val="002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31CD1"/>
    <w:rPr>
      <w:b/>
      <w:bCs/>
    </w:rPr>
  </w:style>
  <w:style w:type="paragraph" w:styleId="a7">
    <w:name w:val="Normal (Web)"/>
    <w:basedOn w:val="a"/>
    <w:uiPriority w:val="99"/>
    <w:unhideWhenUsed/>
    <w:rsid w:val="002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5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24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24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24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724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724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3570"/>
    <w:rPr>
      <w:color w:val="0000FF"/>
      <w:u w:val="single"/>
    </w:rPr>
  </w:style>
  <w:style w:type="paragraph" w:styleId="a4">
    <w:name w:val="No Spacing"/>
    <w:uiPriority w:val="1"/>
    <w:qFormat/>
    <w:rsid w:val="001724A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724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24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24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724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724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231CD1"/>
  </w:style>
  <w:style w:type="paragraph" w:styleId="a5">
    <w:name w:val="List Paragraph"/>
    <w:basedOn w:val="a"/>
    <w:uiPriority w:val="34"/>
    <w:qFormat/>
    <w:rsid w:val="002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31CD1"/>
    <w:rPr>
      <w:b/>
      <w:bCs/>
    </w:rPr>
  </w:style>
  <w:style w:type="paragraph" w:styleId="a7">
    <w:name w:val="Normal (Web)"/>
    <w:basedOn w:val="a"/>
    <w:uiPriority w:val="99"/>
    <w:unhideWhenUsed/>
    <w:rsid w:val="002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5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Tuning</dc:creator>
  <cp:lastModifiedBy>Пользователь Windows</cp:lastModifiedBy>
  <cp:revision>2</cp:revision>
  <cp:lastPrinted>2016-02-15T13:05:00Z</cp:lastPrinted>
  <dcterms:created xsi:type="dcterms:W3CDTF">2020-03-29T08:13:00Z</dcterms:created>
  <dcterms:modified xsi:type="dcterms:W3CDTF">2020-03-29T08:13:00Z</dcterms:modified>
</cp:coreProperties>
</file>