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288"/>
        <w:gridCol w:w="3163"/>
      </w:tblGrid>
      <w:tr w:rsidR="00AA2EA5" w:rsidRPr="0057676E" w:rsidTr="000122A1">
        <w:trPr>
          <w:trHeight w:val="2914"/>
          <w:jc w:val="center"/>
        </w:trPr>
        <w:tc>
          <w:tcPr>
            <w:tcW w:w="3329" w:type="dxa"/>
          </w:tcPr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bookmarkStart w:id="0" w:name="_GoBack"/>
            <w:bookmarkEnd w:id="0"/>
          </w:p>
          <w:p w:rsidR="00AA2EA5" w:rsidRDefault="00AA2EA5" w:rsidP="000122A1">
            <w:pPr>
              <w:jc w:val="center"/>
              <w:textAlignment w:val="baseline"/>
              <w:rPr>
                <w:sz w:val="28"/>
              </w:rPr>
            </w:pPr>
            <w:r w:rsidRPr="0057676E">
              <w:rPr>
                <w:sz w:val="28"/>
              </w:rPr>
              <w:t>Рассмотрено на заседании методического объединения</w:t>
            </w:r>
          </w:p>
          <w:p w:rsidR="00AA2EA5" w:rsidRPr="00AA2EA5" w:rsidRDefault="00AA2EA5" w:rsidP="00AA2EA5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28.06.2019г.</w:t>
            </w:r>
          </w:p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Оказова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  <w:tc>
          <w:tcPr>
            <w:tcW w:w="3535" w:type="dxa"/>
          </w:tcPr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</w:p>
          <w:p w:rsidR="00AA2EA5" w:rsidRDefault="00AA2EA5" w:rsidP="000122A1">
            <w:pPr>
              <w:jc w:val="center"/>
              <w:textAlignment w:val="baseline"/>
              <w:rPr>
                <w:sz w:val="28"/>
              </w:rPr>
            </w:pPr>
            <w:r w:rsidRPr="0057676E">
              <w:rPr>
                <w:sz w:val="28"/>
              </w:rPr>
              <w:t>Согласовано на заседании методического совета школы</w:t>
            </w:r>
          </w:p>
          <w:p w:rsidR="00AA2EA5" w:rsidRDefault="00AA2EA5" w:rsidP="00AA2EA5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28.06.2019г.</w:t>
            </w:r>
          </w:p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зам. Директора  </w:t>
            </w:r>
          </w:p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proofErr w:type="spellStart"/>
            <w:r>
              <w:rPr>
                <w:sz w:val="28"/>
              </w:rPr>
              <w:t>Цориева</w:t>
            </w:r>
            <w:proofErr w:type="spellEnd"/>
            <w:r>
              <w:rPr>
                <w:sz w:val="28"/>
              </w:rPr>
              <w:t xml:space="preserve"> Ф.Х.</w:t>
            </w:r>
          </w:p>
        </w:tc>
        <w:tc>
          <w:tcPr>
            <w:tcW w:w="3433" w:type="dxa"/>
          </w:tcPr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</w:p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r w:rsidRPr="0057676E">
              <w:rPr>
                <w:sz w:val="28"/>
              </w:rPr>
              <w:t xml:space="preserve">Утверждено: </w:t>
            </w:r>
          </w:p>
          <w:p w:rsidR="00AA2EA5" w:rsidRDefault="00AA2EA5" w:rsidP="000122A1">
            <w:pPr>
              <w:jc w:val="center"/>
              <w:textAlignment w:val="baseline"/>
              <w:rPr>
                <w:sz w:val="28"/>
              </w:rPr>
            </w:pPr>
            <w:r w:rsidRPr="0057676E">
              <w:rPr>
                <w:sz w:val="28"/>
              </w:rPr>
              <w:t>директор школы</w:t>
            </w:r>
          </w:p>
          <w:p w:rsidR="00AA2EA5" w:rsidRPr="0057676E" w:rsidRDefault="00AA2EA5" w:rsidP="00AA2EA5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28.06.2019г. </w:t>
            </w:r>
          </w:p>
          <w:p w:rsidR="00AA2EA5" w:rsidRPr="0057676E" w:rsidRDefault="00AA2EA5" w:rsidP="000122A1">
            <w:pPr>
              <w:jc w:val="center"/>
              <w:textAlignment w:val="baseline"/>
              <w:rPr>
                <w:sz w:val="28"/>
              </w:rPr>
            </w:pPr>
            <w:proofErr w:type="spellStart"/>
            <w:r>
              <w:rPr>
                <w:sz w:val="28"/>
              </w:rPr>
              <w:t>Дедегкаева</w:t>
            </w:r>
            <w:proofErr w:type="spellEnd"/>
            <w:r>
              <w:rPr>
                <w:sz w:val="28"/>
              </w:rPr>
              <w:t xml:space="preserve"> З.В.</w:t>
            </w:r>
          </w:p>
        </w:tc>
      </w:tr>
    </w:tbl>
    <w:p w:rsid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AA2EA5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внеурочного занятия</w:t>
      </w:r>
    </w:p>
    <w:p w:rsidR="00AA2EA5" w:rsidRDefault="00AA2EA5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«Искусство слова»</w:t>
      </w:r>
    </w:p>
    <w:p w:rsidR="00AA2EA5" w:rsidRDefault="00AA2EA5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AA2EA5" w:rsidRDefault="00AA2EA5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AA2EA5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Учительница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Оказова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А.В.</w:t>
      </w: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0FEA" w:rsidRPr="00FA0FEA" w:rsidRDefault="00FA0FEA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231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  ЗАПИСКА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известно, современный ребенок, с чуть ли не с младенчества  погруженный в виртуальное пространство компьютера,  не любит и не всегда умеет читать обычные книги.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Небольшое  количество часов, отводимое учебной  программой на изучение литературы в 5 - 6 классах   (2 часа в неделю),  не позволяет учителю  в полной  мере сформировать у ребенка интерес  к чтению, любовь к слову, понимание красоты художественного текста. Внеклассная работа по литературе позволяет восполнить этот пробел, а кроме того, решает проблему индивидуального подхода, дифференциации  заданий в зависимости от склонностей конкретного ребенка.</w:t>
      </w:r>
    </w:p>
    <w:p w:rsidR="00231CD1" w:rsidRPr="00231CD1" w:rsidRDefault="00AA2EA5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  «Искусство слова</w:t>
      </w:r>
      <w:r w:rsidR="00231CD1"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имеет своей целью как развитие практических навыков выразительного чтения учащихся, так и ознакомление их с определенными теоретическими сведениями. Выразительное чтение предполагает соавторство  писателя, поэта и чтеца. Интонация при чтении художественных произведений является естественным следствием глубокого проникновения в замысел автора, верного и яркого представления изображаемой в произведении жизни, эмоционального к ней отношения и </w:t>
      </w:r>
      <w:r w:rsidR="00231CD1"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активного желания вызвать у слушателей соответствующие мысли, чувства и  образы.</w:t>
      </w: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 На занятиях кружка учитель имеет возможность привлекать интересные, но не входящие в школьную программу  тексты  незнакомых детям авторов. Кружок по литературе – это возможность прослушать и обсудить аудиозаписи, сравнить свое чтение с актерским исполнением, посмотреть фрагменты фильмов о писателях, провести занятие не за партой, а в музее или в библиотеке, попробовать свои силы в различных конкурсах.</w:t>
      </w: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общения с литературой становится желание некоторых ребят попробовать себя в роли юного поэта, сказочника, журналиста.</w:t>
      </w: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Выразительное чтение - одна из  форм художественного воспитания, которая способствует приобщению обучающихся к общечеловеческим ценностям, развитию мотивации личности к познанию и творчеству, творческой самореализации личности ребенка. Оно обеспечивает эмоциональное благополучие ребенка, способствует профилактике асоциального поведения. Занимаясь художественным чтением, каждый ребёнок получает возможность развиваться в соответствии со своими психофизическими особенностями.</w:t>
      </w: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ОТЛИЧИТЕЛЬНЫЕ ОСОБЕННОСТИ ПРОГРАММЫ</w:t>
      </w:r>
    </w:p>
    <w:p w:rsidR="00231CD1" w:rsidRPr="00231CD1" w:rsidRDefault="00231CD1" w:rsidP="00231C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дополнительного образования существует ряд образовательных программ по художественному чтению. Программа «Художественное чтение», вышедшая в 1981 году и одобренная Министерством просвещения СССР, является примерной типовой программой. Она носит обобщённый характер работы с группой. Особенность данной программы - индивидуальный подход к каждому ребёнку с учетом возрастных и психофизических особенностей.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ПРОГРАММЫ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 го</w:t>
      </w:r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Возраст </w:t>
      </w:r>
      <w:proofErr w:type="gramStart"/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t> -  11 -13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лет (</w:t>
      </w:r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t>6-7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  <w:t>Количество часов в год - 34 часа.  Занятия проходят 1 раз в неделю по 1 часу.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ОБЪЕМ СТАРТОВЫХ ЗНАНИЙ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возрастных и психологических особенностей детей.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материала, применение различных методов и педагогических технологий в данной программе соответствуют возрастным и психологическим особенностям детей младшего подросткового возраста, для которого ведущей деятельностью является общение в процессе обучения.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подросток стремится разобраться в своих качествах и поступках, занять достойное место в коллективе, заслужить авторитет среди сверстников, и здесь неоценимую роль играет процесс сопоставления себя с героем  детской книги. Подростку-читателю еще свойствен наивный реализм: все происходящее с героем произведения он воспринимает как реальность, а не как художественную концепцию автора, но именно эта особенность читательского восприятия позволяет педагогу добиваться большого воспитательного эффекта от общения ребенка с книгой.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начального эта</w:t>
      </w:r>
      <w:r w:rsidR="00AA2EA5">
        <w:rPr>
          <w:rFonts w:ascii="Times New Roman" w:eastAsia="Times New Roman" w:hAnsi="Times New Roman" w:cs="Times New Roman"/>
          <w:color w:val="000000"/>
          <w:sz w:val="28"/>
          <w:szCs w:val="28"/>
        </w:rPr>
        <w:t>па освоения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дети  должны: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содержание прочитанного произведения, определять его тему (о чем оно), уметь устанавливать смысловые связи между частями прочитанного текста,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-определять главную мысль прочитанного и выражать ее своими словами;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-выделять в тексте слова автора, действующих лиц, пейзажные и бытовые описания;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или с помощью учителя давать простейшую характеристику основным действующим лицам произведения;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уметь полноценно слушать: осознанно и полно воспринимать содержание читаемого учителем или одноклассником произведения, устного ответа товарища.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ПРОГРАММЫ: Формирование устойчивого интереса и любви к чтению художественной литературы, обучение восприятию и воспроизведению художественного слова.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обучающие: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школьников «медленному» - глубокому и вдумчивому - чтению художественных текстов;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основам бытовой и сценической культуры;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приёмам сосредоточения внимания;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основам владения артикуляцией и внятной речью;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приёмам общения с различной аудиторией в условиях сценического выступления;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  выразительность речи, творческий потенциал детей для более глубокого понимания литературного произведения и его сценического воплощения в звучащем слове;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развитию у школьников гибкости голоса, умения пользоваться силой и высотой звука, темпом речи, изменением тембра;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 развивать чувство ритма,  фонематический и речевой слух ребёнка;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кругозор ребёнка в области словообразования, литературы, искусства;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эмоциональные и интеллектуальные задатки ребёнка;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-развивать мотивацию личности к познанию и творчеству, способность к образному мышлению;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прививать любовь к книге;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воспитывать художественный вкус, чувство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-способствовать творческой самореализации, раскрепощению личности  младшего подростка;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социализации и формированию адекватной самооценки, уверенности в себе,</w:t>
      </w:r>
    </w:p>
    <w:p w:rsidR="00231CD1" w:rsidRPr="00231CD1" w:rsidRDefault="00AA2EA5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   «Искусство слова</w:t>
      </w:r>
      <w:r w:rsidR="00231CD1"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состоят из нескольких РАЗДЕЛОВ: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1. Практические упражнения по технике и логике речи.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2. Индивидуальная работа учащихся над созданием собственных рассказов, стихов, сказок, очерков.</w:t>
      </w: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  <w:sectPr w:rsidR="00231CD1" w:rsidRPr="00443DC5" w:rsidSect="00231C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1CD1" w:rsidRPr="00443DC5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  И  МЕТОДЫ  ОБУЧЕНИЯ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занятие содержит  темы из разных разделов: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Техника речи (упражнения на подготовку голосового аппарата, постановку речевого дыхания и т.п.).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Эмоционально - образная выразительность речи (отработка умения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нотировать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текст, составлять партитуру чтения, выделять логическое ударение, выстраивать ритмический рисунок фразы).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Собственное исполнительское литературное и исследовательское творчество.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</w:t>
      </w:r>
      <w:r w:rsidR="00AA2E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находят применение следующие  ПЕДАГОГИЧЕСКИЕ ТЕХНОЛОГИИ: проектная,  проблемного преподавания, педагогических мастерских, технология  развития критического мышления через чтение и письмо, технология «Образ и мысль», технология ценностно-смыслового диалога, информационные технологии.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занятия составляет обязательное практическое воспроизведение заданий педагога каждым обучающимся.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ФОРМЫ РАБОТЫ: - практические и теоретические занятия,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игры,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дискуссии,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репетиции,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праздники,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конкурсы,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концертные выступления,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устный журнал,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литературные встречи,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литературные гостиные,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посещение библиотеки,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экскурсии.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ФОРМЫ ПОДВЕДЕНИЯ ИТОГОВ  РЕАЛИЗАЦИИ ПРОГРАММЫ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курса обучения проходит  отчетный период в форме  конкурса чтецов или  литературно-музыкального концерта.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ОБЕСПЕЧЕНИЕ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 реализации программы используются: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-фонохрестоматии и видеотеки с записями исполнения текстов профессиональными мастерами художественного чтения, бардами,  певцами музыкантами  для учебных и концертных целей;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специально подобранные по теме и распечатанные по количеству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литературные тексты;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публицистические издания по развитию кругозора  «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Читайка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», «Детское чтение для сердца и разума», «Путеводная звезда» («Роман-газета» для детей),  «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Кукумбер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», «Филиппок», «Литературная газета»; «Фома», «Непоседа»;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 художественная литература;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 толковые, энциклопедические, и орфоэпические словари;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 литература по искусству, истории, литературоведению.</w:t>
      </w:r>
    </w:p>
    <w:p w:rsidR="00231CD1" w:rsidRPr="00443DC5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31CD1" w:rsidRPr="00443DC5" w:rsidRDefault="00231CD1" w:rsidP="00231C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52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"/>
        <w:gridCol w:w="3427"/>
        <w:gridCol w:w="2918"/>
        <w:gridCol w:w="2799"/>
        <w:gridCol w:w="3364"/>
        <w:gridCol w:w="1521"/>
        <w:gridCol w:w="682"/>
      </w:tblGrid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занятия (Литературный материал)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занятия,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детей.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- образная выразительность речи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речи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Введение. «Художественное слово: Стихи и проза».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Веселые стихи: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Д.Хармс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Э.Мошковская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С.Маршак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Л.Кэрролл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Лингвистические сказки 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Л.Петрушевской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Педагогическая мастерская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Выразительное чтение  как вид искусства.</w:t>
            </w:r>
          </w:p>
          <w:p w:rsidR="00231CD1" w:rsidRPr="00231CD1" w:rsidRDefault="00AA2EA5" w:rsidP="00AA2EA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целей и задач </w:t>
            </w:r>
            <w:r w:rsidR="00231CD1"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слова</w:t>
            </w:r>
            <w:r w:rsidR="00231CD1"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Значение хорошей дикции в устной речи.  Искусство  дыхания.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Дикция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«Раз, два, три, четыре, пять, вышел зайчик погулять».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Детский фольклор: скороговорки,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чистоговорки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  внятного произношения  «В мире звучащей речи»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выразительности звучащего слова: сила звука, высота звука, тембр, темп, психологическая пауза.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Артикуляция гласных и согласных звуков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«Душа народа русского»: Русские песни.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Занятие-концерт, прослушивание фонограмм русских этнических коллективов.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Проявление в чтении мыслей и эмоционально-волевых  устремлений 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читающего</w:t>
            </w:r>
            <w:proofErr w:type="gram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Устранение дефектов произношения.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«Богатырская наша сила»: Русские былины.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Практикум. Выделение отличительных черт былины как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жанра русского фольклора.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Сила голоса, тембр, темп речи, ритмика былинного стиха.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443DC5" w:rsidRDefault="00443DC5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«Сказка – ложь, да в ней намек, добрым молодцам урок» (Русские народные сказки).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мастерская.</w:t>
            </w:r>
            <w:r w:rsidR="00B732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Выделение отличительных особенностей русского фольклора, структуры волшебной сказки.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 по знакомству с речевым аппаратом.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Основа эмоционально-образной выразительности – глубокое понимание текста.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над дикцией учащихся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  Лукоморья…»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Сказки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выразительному чтению.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понятие об интонации.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Фразовое и логическое ударение.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Логическая пауза.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Устранение диалектных ошибок речи.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B73236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«Самая прекрасная из женщин – женщина  с ребенком на руках»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B73236" w:rsidP="00B732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литературно-музыкальная композиция</w:t>
            </w:r>
            <w:r w:rsidR="00231CD1"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 и ритм речи.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Мелодика.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Тембр.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сказки.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Орфоэпические нормы  их изменяемость Практические упражнения по дыханию и дикции.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443DC5" w:rsidRDefault="00443DC5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упоительны в России вечера!»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(Стихи о природе русских поэтов: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А.Фет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Я.Полонский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Ф.Тютчев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А.Майков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лит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остиной.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Литературная гостиная.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Занятие-концерт.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исполнительской партитуры.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стихов.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орфоэпическими словарями.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 по дыханию и дикции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B73236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«Такой разный Чехов»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B73236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Инсценировка рассказов. Творческий вечер.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Понятия «пьеса», структура пьесы, драматургия.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чтения драматургических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произведений и диалогов.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Практические упражнения по дыханию и дикции.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36" w:rsidRPr="00231CD1" w:rsidRDefault="00B73236" w:rsidP="00B7323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Урок письма. Учимся писать письма. 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Лаборатория по анализу художественного текста</w:t>
            </w:r>
          </w:p>
          <w:p w:rsidR="00231CD1" w:rsidRPr="00231CD1" w:rsidRDefault="00B73236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Сочинение письма </w:t>
            </w:r>
            <w:r w:rsidR="00231CD1"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рассказом о своей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конкурсе Почта России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Деление текста  на смысловые части, определение подтекстов, выяснение исполнительской задачи.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дыхание, логические ударения, подтекст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«Уж сколько раз твердили миру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..!» 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Басни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И.А.Крылова</w:t>
            </w:r>
            <w:proofErr w:type="spellEnd"/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Сочинение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синквейна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герое басни.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иллюстраций, инсценировка.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Занятие – концерт.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(Чтение произведения в детской аудитории.)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Отношение автора к изображаемой действительности, особенности языка автора.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чтения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басни.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выразительности речи.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 мимике и жесте как дополнительных средствах выразительного чтения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443DC5" w:rsidRDefault="00443DC5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«Человек – собаке друг!»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Саша Черный. «Дневник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фокса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Микки».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Рассказы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М.Москвиной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(«Моя собака любит джаз») и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Ю.Коваля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(«Картофельная собака»)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мастерская. Литературный эксперимент: сравнение звучания джаза и его описания.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над пересказом с сохранением стиля автора.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текста в эпистолярном жанре от лица животного.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идея, композиция, характеристика героев Особенности  чтения юмористической прозы.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Пауза, логическая мелодия и знаки препинания.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«Современные писатели - детям»: В. Медведев. «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Баранкин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будь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человеком»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В.Драгунский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«Денискины Рассказы»  («Сестра моя Ксения», «Что я люблю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«….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чего не люблю», «Где это видано, где это слыхано!»)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Просмотр фильма «Чудак из пятого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Посещение  сельской библиотеки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отрывка, пересказ от своего имени.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своего рассказа «Что я люблю»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Воссоздание изображаемых автором ситуаций,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внешности и поведения героев.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Членение текста на речевые звенья. Подтекст. Юмор.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«Люблю природу русскую!» Стихи о русской природе поэтов 20 века.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произведения в детской аудитории.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стихотворения о родном крае.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выразительности звучащего слова: тембр, темп, психологическая пауза.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Логическое </w:t>
            </w:r>
            <w:proofErr w:type="spell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ударение</w:t>
            </w:r>
            <w:proofErr w:type="gramStart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абота</w:t>
            </w:r>
            <w:proofErr w:type="spellEnd"/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 партитурой  чтения.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443DC5" w:rsidRDefault="00231CD1" w:rsidP="00443D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«Поэты родной земли» </w:t>
            </w:r>
            <w:r w:rsidR="00443DC5" w:rsidRPr="0044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r w:rsidR="0044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Литературная гостиная</w:t>
            </w:r>
            <w:proofErr w:type="gramStart"/>
            <w:r w:rsidR="0044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44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посвященная творчеству </w:t>
            </w:r>
            <w:proofErr w:type="spellStart"/>
            <w:r w:rsidR="00443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А.Дементьева</w:t>
            </w:r>
            <w:proofErr w:type="spellEnd"/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Занятие-интервью.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Дискуссия  «Что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важнее в стихах – рифма или  ритм?»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Анализ и оценка умения коротко, понятно, интересно </w:t>
            </w: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рассказать о прочитанной книге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Белый стих и стихотворение в прозе.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443DC5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чтецов. «Сороковые, роковые!»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Стихи о Родине, о Великой Отечественной войне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Отбор нескольких стихотворений для чтения вслух, наизусть.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текстом и его трактовка.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уровня усвоения учащимися специальных знаний, умений и навыков, полученных в системе кружковой работы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 благодарных читателей».</w:t>
            </w:r>
          </w:p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 «По страницам прочитанных книг»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читательских планов на будущее.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Теоретические основы выразительного чтения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1CD1" w:rsidRPr="00231CD1" w:rsidTr="00AA2EA5">
        <w:trPr>
          <w:tblCellSpacing w:w="0" w:type="dxa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1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 34 часа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1CD1" w:rsidRPr="00231CD1" w:rsidRDefault="00231CD1" w:rsidP="00231C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1CD1" w:rsidRDefault="00231CD1" w:rsidP="001724A8">
      <w:pPr>
        <w:spacing w:line="480" w:lineRule="auto"/>
        <w:jc w:val="both"/>
        <w:rPr>
          <w:sz w:val="28"/>
          <w:szCs w:val="28"/>
          <w:lang w:val="en-US"/>
        </w:rPr>
        <w:sectPr w:rsidR="00231CD1" w:rsidSect="00231C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31CD1" w:rsidRDefault="00231CD1" w:rsidP="001724A8">
      <w:pPr>
        <w:spacing w:line="480" w:lineRule="auto"/>
        <w:jc w:val="both"/>
        <w:rPr>
          <w:sz w:val="28"/>
          <w:szCs w:val="28"/>
          <w:lang w:val="en-US"/>
        </w:rPr>
      </w:pP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​МАТЕРИАЛЬНО-ТЕХНИЧЕСКОЕ ОСНАЩЕНИЕ ПРОГРАММЫ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кабинет для занятий; 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классная доска;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зеркало;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шкафы и стеллажи для книг и  материалов;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цифровая аудио-, видео аппаратура (компьютер, принтер, мультимедийная система; музыкальный центр);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Использование компьютерных технологий значительно повышает эффективность работы по воспитанию интереса к книге, к чтению.</w:t>
      </w: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3236" w:rsidRDefault="00B73236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СПИСКИ ЛИТЕРАТУРЫ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педагога: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1.​ Артоболевский Г. В. Художественное чтение. – М.: Просвещение, 1978.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2.​ Власова Т.М.: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Пфафенродт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Фонетическая ритмика. - М.: ВЛАДОС, 1996.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3.​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Грецов.А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БедареваТ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. Психологические игры для старшеклассников и студентов.- СПб: Питер, 2008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Еремина Т.А. Педагогические мастерские: инновационные технологии на уроках литературы.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.: Просвещение, 2013.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Найдёнов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Б.С.и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 Методика выразительного чтения. - М.: Просвещение, 1977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5.​ Капинос В.И. и др. Развитие речи. Теория и практика обучения. - М., 1991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6.Козлянинова И. П. Произношение и дикция. - М.: ВТО, 1977.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5.​ Лопухина И. Логопедия. 550 занимательных упражнений. - М.: Аквариум, 1996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7.​ Савкова З. Как сделать голос сценическим. - М.: Советская Россия, 1978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Студия художественного слова. Сост. Р.В.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Вейс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М.: ВЦХТ, 2002.9.​ Практикум по выразительному чтению. - М.: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Учпедгиз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, 1960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10.​ Соловьева Н.М., Завадская Т.Ф. Выразительное чтение в 4-8 классах. - М.: Просвещение, 1983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и их родителей: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1.​ Баранников И.В.,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Варковицкая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Русская речь в картинках. - М., 1989.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2.​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Бизам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Д.,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Герцег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 Многоцветная логика. - М.: Мир, 1978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3.​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Развесёлый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разговор. Музыкальные скороговорки. - М.: Музыка, 1994.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4.​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Грамматика фантазии. - М.: Прогресс, 1978.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5.​ Розенталь Д. Э. Культура речи. – М.: Изд. МГУ, 1964.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6.​ Соловейчик С. Час ученичества. - М.: Детская литература, 1972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7.​ Соловейчик С. Учение с увлечением. - М.: Детская литература, 1976.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8.​ Смирнов В.Ф., </w:t>
      </w:r>
      <w:proofErr w:type="spell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Чирва</w:t>
      </w:r>
      <w:proofErr w:type="spell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Путешествие в страну тай</w:t>
      </w:r>
      <w:r w:rsidR="00B73236">
        <w:rPr>
          <w:rFonts w:ascii="Times New Roman" w:eastAsia="Times New Roman" w:hAnsi="Times New Roman" w:cs="Times New Roman"/>
          <w:color w:val="000000"/>
          <w:sz w:val="28"/>
          <w:szCs w:val="28"/>
        </w:rPr>
        <w:t>н. - М.: Новая школа, 1993</w:t>
      </w:r>
    </w:p>
    <w:p w:rsidR="00231CD1" w:rsidRPr="00231CD1" w:rsidRDefault="00231CD1" w:rsidP="00231C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ОЖИДАЕМЫЕ РЕЗУЛЬТАТЫ И СПОСОБЫ ОПРЕДЕЛЕНИЯ  СТЕПЕНИ  ИХ РЕАЛИЗАЦИИ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после прохождения курса «Художественное слово» должны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ЗНАТЬ: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понятия: словесное действие и подтекст; художественные особенности литературного произведения; творческое внимание; хорошая дикция, активный артикуляционный аппарат; исполнительские задачи;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собственные речевые и голосовые возможности и недостатки; элементы актерского мастерства;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приемы разбора литературного  произведения;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возможности своего голоса;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готовить артикуляционный и голосовой аппарат к звучанию (правильно дышать);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сосредоточивать внимание на главном;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воспроизводить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слышимое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определять логические и действенные различия в человеческой речи;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сознательно выполнять наиболее часто встречающиеся в жизни словесные действия,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убедительно передавать интонациями содержание текста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общаться со слушателями в камерной обстановке;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осуществлять выбор художественного произведения и обосновывать свой выбор;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разбор художественного произведения: идея, основная мысль, художественные особенности произведения, взаимоотношения и поступки, событийный ряд.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При </w:t>
      </w:r>
      <w:r w:rsidRPr="00231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высоком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уровне освоения программы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1 – знает и успешно выполняет упражнения по артикуляционной и дикционной гимнастике, упражнения на развитие голоса;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 – знает и успешно выполняет упражнения на развитие фонематического и речевого слуха, на чувство ритма;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3 – умеет произносить одно и то же предложение с переменой логического ударения; объяснить изменения в смысле произносимого;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4 - умеет разобраться в смысле целого произведения, составить о нём своё мнение и успешно донести его до аудитории;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5 - использует полученные навыки в общении с кругом близких, друзей и знакомых; в школе имеет авторитет грамотного чтеца;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6 -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занятиях, активен и инициативен во время групповой творческой работы.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 </w:t>
      </w:r>
      <w:r w:rsidRPr="00231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среднем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уровне освоения программы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1 – недостаточно хорошо знает и выполняет упражнения по артикуляционной и дикционной гимнастике;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2 – знает, но недостаточно хорошо выполняет упражнения на развитие фонематического и речевого слуха, на чувство ритма;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3 – допускает ошибки при произнесении одного и того же предложения с переменой логического ударения; путается при объяснении изменения в смысле произносимого;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4 - умеет разобраться в смысле целого произведения, имеет о нём своё мнение, но не убедителен при донесении его до аудитории;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5 - не стремится использовать полученные навыки в общении с кругом близких, друзей и знакомых; в школе не знают о его занятиях, т.к. он не выступает со своим репертуаром;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6-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занятиях, но часто невнимателен.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При </w:t>
      </w:r>
      <w:r w:rsidRPr="00231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низком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уровне освоения программы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1 – плохо знает и плохо справляется с упражнениями по артикуляционной и дикционной гимнастикам, с упражнениями на развитие голоса;</w:t>
      </w:r>
      <w:proofErr w:type="gramEnd"/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2 – не очень хорошо знает и недостаточно хорошо выполняет упражнения на развитие фонематического и речевого слуха, на чувство ритма;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 – не справляется с произнесением одного и того же предложения с переменой логического ударения; не ориентируется в изменениях в смысле произносимого;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4 - пытается разобраться в смысле целого произведения, но не имеет о нём своего мнения и не убедителен при донесении его до аудитории;</w:t>
      </w: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5 - не стремится использовать полученные навыки в общении с кругом близких, друзей и знакомых;</w:t>
      </w:r>
    </w:p>
    <w:p w:rsidR="00231CD1" w:rsidRPr="00231CD1" w:rsidRDefault="00231CD1" w:rsidP="00231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– слабо </w:t>
      </w:r>
      <w:proofErr w:type="gramStart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</w:t>
      </w:r>
      <w:proofErr w:type="gramEnd"/>
      <w:r w:rsidRPr="00231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занятиях, зависит от своего настроения, на занятиях невнимателен, недостаточно хорошо работает.</w:t>
      </w:r>
    </w:p>
    <w:p w:rsidR="00231CD1" w:rsidRPr="00231CD1" w:rsidRDefault="00231CD1" w:rsidP="00231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31CD1" w:rsidRPr="00231CD1" w:rsidSect="00231C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31CD1" w:rsidRPr="00231CD1" w:rsidRDefault="00231CD1" w:rsidP="00231C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1CD1" w:rsidRPr="00231CD1" w:rsidSect="00231C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70"/>
    <w:rsid w:val="001724A8"/>
    <w:rsid w:val="00213570"/>
    <w:rsid w:val="00231CD1"/>
    <w:rsid w:val="00443DC5"/>
    <w:rsid w:val="004D484B"/>
    <w:rsid w:val="00505CE5"/>
    <w:rsid w:val="00750F7D"/>
    <w:rsid w:val="008B6418"/>
    <w:rsid w:val="0097475A"/>
    <w:rsid w:val="00AA2EA5"/>
    <w:rsid w:val="00AD4C7C"/>
    <w:rsid w:val="00B73236"/>
    <w:rsid w:val="00BA31FA"/>
    <w:rsid w:val="00BF6CF8"/>
    <w:rsid w:val="00C2419E"/>
    <w:rsid w:val="00CE469B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2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24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24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24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570"/>
    <w:rPr>
      <w:color w:val="0000FF"/>
      <w:u w:val="single"/>
    </w:rPr>
  </w:style>
  <w:style w:type="paragraph" w:styleId="a4">
    <w:name w:val="No Spacing"/>
    <w:uiPriority w:val="1"/>
    <w:qFormat/>
    <w:rsid w:val="00172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2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2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24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24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24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231CD1"/>
  </w:style>
  <w:style w:type="paragraph" w:styleId="a5">
    <w:name w:val="List Paragraph"/>
    <w:basedOn w:val="a"/>
    <w:uiPriority w:val="34"/>
    <w:qFormat/>
    <w:rsid w:val="002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1CD1"/>
    <w:rPr>
      <w:b/>
      <w:bCs/>
    </w:rPr>
  </w:style>
  <w:style w:type="paragraph" w:styleId="a7">
    <w:name w:val="Normal (Web)"/>
    <w:basedOn w:val="a"/>
    <w:uiPriority w:val="99"/>
    <w:unhideWhenUsed/>
    <w:rsid w:val="002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2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24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24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24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570"/>
    <w:rPr>
      <w:color w:val="0000FF"/>
      <w:u w:val="single"/>
    </w:rPr>
  </w:style>
  <w:style w:type="paragraph" w:styleId="a4">
    <w:name w:val="No Spacing"/>
    <w:uiPriority w:val="1"/>
    <w:qFormat/>
    <w:rsid w:val="00172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2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2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24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24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24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231CD1"/>
  </w:style>
  <w:style w:type="paragraph" w:styleId="a5">
    <w:name w:val="List Paragraph"/>
    <w:basedOn w:val="a"/>
    <w:uiPriority w:val="34"/>
    <w:qFormat/>
    <w:rsid w:val="002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1CD1"/>
    <w:rPr>
      <w:b/>
      <w:bCs/>
    </w:rPr>
  </w:style>
  <w:style w:type="paragraph" w:styleId="a7">
    <w:name w:val="Normal (Web)"/>
    <w:basedOn w:val="a"/>
    <w:uiPriority w:val="99"/>
    <w:unhideWhenUsed/>
    <w:rsid w:val="002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Tuning</dc:creator>
  <cp:lastModifiedBy>Пользователь Windows</cp:lastModifiedBy>
  <cp:revision>2</cp:revision>
  <cp:lastPrinted>2016-02-15T13:05:00Z</cp:lastPrinted>
  <dcterms:created xsi:type="dcterms:W3CDTF">2020-03-29T08:13:00Z</dcterms:created>
  <dcterms:modified xsi:type="dcterms:W3CDTF">2020-03-29T08:13:00Z</dcterms:modified>
</cp:coreProperties>
</file>