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88" w:rsidRDefault="009227E3" w:rsidP="009227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95010" cy="2115820"/>
            <wp:effectExtent l="19050" t="0" r="0" b="0"/>
            <wp:docPr id="1" name="Рисунок 1" descr="http://ardon2.ucoz.ru/foto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don2.ucoz.ru/foto/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E3" w:rsidRDefault="009227E3" w:rsidP="009227E3">
      <w:pPr>
        <w:pStyle w:val="a5"/>
        <w:jc w:val="center"/>
        <w:rPr>
          <w:rFonts w:ascii="Tahoma" w:hAnsi="Tahoma" w:cs="Tahoma"/>
          <w:color w:val="493E24"/>
          <w:sz w:val="22"/>
          <w:szCs w:val="22"/>
        </w:rPr>
      </w:pPr>
      <w:r>
        <w:rPr>
          <w:rStyle w:val="a6"/>
          <w:color w:val="000000"/>
          <w:sz w:val="27"/>
          <w:szCs w:val="27"/>
          <w:u w:val="single"/>
        </w:rPr>
        <w:t>2019-2020 учебный год</w:t>
      </w:r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5" w:history="1">
        <w:r>
          <w:rPr>
            <w:rStyle w:val="a7"/>
            <w:b/>
            <w:bCs/>
            <w:color w:val="000000"/>
            <w:sz w:val="27"/>
            <w:szCs w:val="27"/>
          </w:rPr>
          <w:t>Приказ Министерства просвещения РФ и Федеральной службы по надзору в сфере образования и науки от 14 ноября 2019 г. N 609/1559 “Об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году”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6" w:history="1">
        <w:r>
          <w:rPr>
            <w:rStyle w:val="a6"/>
            <w:color w:val="000000"/>
            <w:sz w:val="27"/>
            <w:szCs w:val="27"/>
          </w:rPr>
          <w:t xml:space="preserve">Приказ об информировании участников государственной итоговой аттестации, освоивших образовательные программы среднего общ его образования, </w:t>
        </w:r>
        <w:proofErr w:type="gramStart"/>
        <w:r>
          <w:rPr>
            <w:rStyle w:val="a6"/>
            <w:color w:val="000000"/>
            <w:sz w:val="27"/>
            <w:szCs w:val="27"/>
          </w:rPr>
          <w:t>с</w:t>
        </w:r>
        <w:proofErr w:type="gramEnd"/>
        <w:r>
          <w:rPr>
            <w:rStyle w:val="a6"/>
            <w:color w:val="000000"/>
            <w:sz w:val="27"/>
            <w:szCs w:val="27"/>
          </w:rPr>
          <w:t xml:space="preserve"> </w:t>
        </w:r>
        <w:proofErr w:type="gramStart"/>
        <w:r>
          <w:rPr>
            <w:rStyle w:val="a6"/>
            <w:color w:val="000000"/>
            <w:sz w:val="27"/>
            <w:szCs w:val="27"/>
          </w:rPr>
          <w:t>полученных</w:t>
        </w:r>
        <w:proofErr w:type="gramEnd"/>
        <w:r>
          <w:rPr>
            <w:rStyle w:val="a6"/>
            <w:color w:val="000000"/>
            <w:sz w:val="27"/>
            <w:szCs w:val="27"/>
          </w:rPr>
          <w:t xml:space="preserve"> результатах в Республике Северная Осетия - Алания в 2020 году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7" w:history="1">
        <w:r>
          <w:rPr>
            <w:rStyle w:val="a7"/>
            <w:b/>
            <w:bCs/>
            <w:color w:val="000000"/>
            <w:sz w:val="27"/>
            <w:szCs w:val="27"/>
          </w:rPr>
          <w:t>ВЫПУСКНИК-2020: опубликованы проекты расписаний ОГЭ и ЕГЭ в  2020</w:t>
        </w:r>
      </w:hyperlink>
      <w:hyperlink r:id="rId8" w:history="1">
        <w:r>
          <w:rPr>
            <w:rStyle w:val="a7"/>
            <w:b/>
            <w:bCs/>
            <w:color w:val="E4513A"/>
            <w:sz w:val="27"/>
            <w:szCs w:val="27"/>
          </w:rPr>
          <w:t> </w:t>
        </w:r>
      </w:hyperlink>
      <w:r>
        <w:rPr>
          <w:rStyle w:val="a6"/>
          <w:color w:val="000000"/>
          <w:sz w:val="27"/>
          <w:szCs w:val="27"/>
        </w:rPr>
        <w:t>году</w:t>
      </w:r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9" w:history="1">
        <w:r>
          <w:rPr>
            <w:rStyle w:val="a7"/>
            <w:b/>
            <w:bCs/>
            <w:color w:val="000000"/>
            <w:sz w:val="27"/>
            <w:szCs w:val="27"/>
          </w:rPr>
          <w:t>АБИТУРИЕНТУ 2020! установлено минимальное количество баллов  </w:t>
        </w:r>
        <w:proofErr w:type="gramStart"/>
        <w:r>
          <w:rPr>
            <w:rStyle w:val="a7"/>
            <w:b/>
            <w:bCs/>
            <w:color w:val="000000"/>
            <w:sz w:val="27"/>
            <w:szCs w:val="27"/>
          </w:rPr>
          <w:t>ЕГЭ</w:t>
        </w:r>
        <w:proofErr w:type="gramEnd"/>
        <w:r>
          <w:rPr>
            <w:rStyle w:val="a7"/>
            <w:b/>
            <w:bCs/>
            <w:color w:val="000000"/>
            <w:sz w:val="27"/>
            <w:szCs w:val="27"/>
          </w:rPr>
          <w:t xml:space="preserve"> по которым проводится прием на поступление в высшие учебные заведения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10" w:history="1">
        <w:proofErr w:type="spellStart"/>
        <w:r>
          <w:rPr>
            <w:rStyle w:val="a7"/>
            <w:b/>
            <w:bCs/>
            <w:color w:val="000000"/>
            <w:sz w:val="27"/>
            <w:szCs w:val="27"/>
          </w:rPr>
          <w:t>Учи</w:t>
        </w:r>
        <w:proofErr w:type="gramStart"/>
        <w:r>
          <w:rPr>
            <w:rStyle w:val="a7"/>
            <w:b/>
            <w:bCs/>
            <w:color w:val="000000"/>
            <w:sz w:val="27"/>
            <w:szCs w:val="27"/>
          </w:rPr>
          <w:t>.р</w:t>
        </w:r>
        <w:proofErr w:type="gramEnd"/>
        <w:r>
          <w:rPr>
            <w:rStyle w:val="a7"/>
            <w:b/>
            <w:bCs/>
            <w:color w:val="000000"/>
            <w:sz w:val="27"/>
            <w:szCs w:val="27"/>
          </w:rPr>
          <w:t>у</w:t>
        </w:r>
        <w:proofErr w:type="spellEnd"/>
        <w:r>
          <w:rPr>
            <w:rStyle w:val="a7"/>
            <w:b/>
            <w:bCs/>
            <w:color w:val="000000"/>
            <w:sz w:val="27"/>
            <w:szCs w:val="27"/>
          </w:rPr>
          <w:t xml:space="preserve"> запустила бесплатный курс по подготовке к ЕГЭ по математике и русскому языку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11" w:history="1">
        <w:r>
          <w:rPr>
            <w:rStyle w:val="a7"/>
            <w:b/>
            <w:bCs/>
            <w:color w:val="000000"/>
            <w:sz w:val="27"/>
            <w:szCs w:val="27"/>
          </w:rPr>
          <w:t>Приказ о проведении и проверке итогового сочинения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12" w:history="1">
        <w:r>
          <w:rPr>
            <w:rStyle w:val="a7"/>
            <w:b/>
            <w:bCs/>
            <w:color w:val="000000"/>
            <w:sz w:val="27"/>
            <w:szCs w:val="27"/>
          </w:rPr>
          <w:t>Сроки проведения итогового сочинения (изложения) в 2019-2020 гг.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13" w:history="1">
        <w:r>
          <w:rPr>
            <w:rStyle w:val="a6"/>
            <w:color w:val="000000"/>
            <w:sz w:val="27"/>
            <w:szCs w:val="27"/>
          </w:rPr>
          <w:t>График внесения сведений об итоговом сочинении в РИС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14" w:history="1">
        <w:r>
          <w:rPr>
            <w:rStyle w:val="a6"/>
            <w:color w:val="000000"/>
            <w:sz w:val="27"/>
            <w:szCs w:val="27"/>
          </w:rPr>
          <w:t>Приказ о создании предметной комиссии по итоговому сочинению </w:t>
        </w:r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hyperlink r:id="rId15" w:history="1">
        <w:r>
          <w:rPr>
            <w:rStyle w:val="a6"/>
            <w:color w:val="000000"/>
            <w:sz w:val="27"/>
            <w:szCs w:val="27"/>
          </w:rPr>
          <w:t xml:space="preserve">Приказ об утверждении Порядка проведения итогового сочинения в республике </w:t>
        </w:r>
        <w:proofErr w:type="spellStart"/>
        <w:r>
          <w:rPr>
            <w:rStyle w:val="a6"/>
            <w:color w:val="000000"/>
            <w:sz w:val="27"/>
            <w:szCs w:val="27"/>
          </w:rPr>
          <w:t>РСО-Алания</w:t>
        </w:r>
        <w:proofErr w:type="spellEnd"/>
        <w:r>
          <w:rPr>
            <w:rStyle w:val="a6"/>
            <w:color w:val="000000"/>
            <w:sz w:val="27"/>
            <w:szCs w:val="27"/>
          </w:rPr>
          <w:t xml:space="preserve"> в 2019-2020 </w:t>
        </w:r>
        <w:proofErr w:type="spellStart"/>
        <w:r>
          <w:rPr>
            <w:rStyle w:val="a6"/>
            <w:color w:val="000000"/>
            <w:sz w:val="27"/>
            <w:szCs w:val="27"/>
          </w:rPr>
          <w:t>уч</w:t>
        </w:r>
        <w:proofErr w:type="gramStart"/>
        <w:r>
          <w:rPr>
            <w:rStyle w:val="a6"/>
            <w:color w:val="000000"/>
            <w:sz w:val="27"/>
            <w:szCs w:val="27"/>
          </w:rPr>
          <w:t>.г</w:t>
        </w:r>
        <w:proofErr w:type="gramEnd"/>
        <w:r>
          <w:rPr>
            <w:rStyle w:val="a6"/>
            <w:color w:val="000000"/>
            <w:sz w:val="27"/>
            <w:szCs w:val="27"/>
          </w:rPr>
          <w:t>оду</w:t>
        </w:r>
        <w:proofErr w:type="spellEnd"/>
      </w:hyperlink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858000" cy="4763135"/>
            <wp:effectExtent l="19050" t="0" r="0" b="0"/>
            <wp:docPr id="4" name="Рисунок 4" descr="http://ardon2.ucoz.ru/doctigenij/egeh-po-matematike-v-2020-god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don2.ucoz.ru/doctigenij/egeh-po-matematike-v-2020-godu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43855" cy="7623810"/>
            <wp:effectExtent l="19050" t="0" r="4445" b="0"/>
            <wp:docPr id="5" name="Рисунок 5" descr="http://ardon2.ucoz.ru/foto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don2.ucoz.ru/foto/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43855" cy="7623810"/>
            <wp:effectExtent l="19050" t="0" r="4445" b="0"/>
            <wp:docPr id="6" name="Рисунок 6" descr="http://ardon2.ucoz.ru/doctigenij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don2.ucoz.ru/doctigenij/0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43855" cy="7623810"/>
            <wp:effectExtent l="19050" t="0" r="4445" b="0"/>
            <wp:docPr id="7" name="Рисунок 7" descr="http://ardon2.ucoz.ru/doctigenij/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don2.ucoz.ru/doctigenij/0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43855" cy="7623810"/>
            <wp:effectExtent l="19050" t="0" r="4445" b="0"/>
            <wp:docPr id="8" name="Рисунок 8" descr="http://ardon2.ucoz.ru/doctigenij/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rdon2.ucoz.ru/doctigenij/03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43855" cy="7623810"/>
            <wp:effectExtent l="19050" t="0" r="4445" b="0"/>
            <wp:docPr id="9" name="Рисунок 9" descr="http://ardon2.ucoz.ru/doctigenij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rdon2.ucoz.ru/doctigenij/0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43855" cy="7623810"/>
            <wp:effectExtent l="19050" t="0" r="4445" b="0"/>
            <wp:docPr id="10" name="Рисунок 10" descr="http://ardon2.ucoz.ru/doctigenij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don2.ucoz.ru/doctigenij/0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r>
        <w:rPr>
          <w:rFonts w:ascii="Tahoma" w:hAnsi="Tahoma" w:cs="Tahoma"/>
          <w:color w:val="493E24"/>
          <w:sz w:val="22"/>
          <w:szCs w:val="22"/>
        </w:rPr>
        <w:t> </w:t>
      </w:r>
    </w:p>
    <w:p w:rsidR="009227E3" w:rsidRDefault="009227E3" w:rsidP="009227E3">
      <w:pPr>
        <w:pStyle w:val="a5"/>
        <w:rPr>
          <w:rFonts w:ascii="Tahoma" w:hAnsi="Tahoma" w:cs="Tahoma"/>
          <w:color w:val="493E24"/>
          <w:sz w:val="22"/>
          <w:szCs w:val="22"/>
        </w:rPr>
      </w:pPr>
      <w:r>
        <w:rPr>
          <w:rFonts w:ascii="Tahoma" w:hAnsi="Tahoma" w:cs="Tahoma"/>
          <w:color w:val="493E24"/>
          <w:sz w:val="22"/>
          <w:szCs w:val="22"/>
        </w:rPr>
        <w:t> </w:t>
      </w:r>
    </w:p>
    <w:p w:rsidR="009227E3" w:rsidRDefault="009227E3" w:rsidP="009227E3">
      <w:pPr>
        <w:jc w:val="center"/>
      </w:pPr>
    </w:p>
    <w:sectPr w:rsidR="009227E3" w:rsidSect="009227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27E3"/>
    <w:rsid w:val="00803388"/>
    <w:rsid w:val="0092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27E3"/>
    <w:rPr>
      <w:b/>
      <w:bCs/>
    </w:rPr>
  </w:style>
  <w:style w:type="character" w:styleId="a7">
    <w:name w:val="Hyperlink"/>
    <w:basedOn w:val="a0"/>
    <w:uiPriority w:val="99"/>
    <w:semiHidden/>
    <w:unhideWhenUsed/>
    <w:rsid w:val="009227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don2.ucoz.ru/foto/vypusknik_2020.docx" TargetMode="External"/><Relationship Id="rId13" Type="http://schemas.openxmlformats.org/officeDocument/2006/relationships/hyperlink" Target="http://ardon2.ucoz.ru/foto/grafik_vnesenija.pdf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yperlink" Target="http://ardon2.ucoz.ru/foto/vypusknik_2020.docx" TargetMode="External"/><Relationship Id="rId12" Type="http://schemas.openxmlformats.org/officeDocument/2006/relationships/hyperlink" Target="http://ardon2.ucoz.ru/foto/sroki_provedenija.pdf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ardon2.ucoz.ru/doctigenij/p-z-21_ob_informirovanii_po_rezultatam_gia.pdf" TargetMode="External"/><Relationship Id="rId11" Type="http://schemas.openxmlformats.org/officeDocument/2006/relationships/hyperlink" Target="http://ardon2.ucoz.ru/foto/o_provedenii_i_proverke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ase.garant.ru/73248662/" TargetMode="External"/><Relationship Id="rId15" Type="http://schemas.openxmlformats.org/officeDocument/2006/relationships/hyperlink" Target="http://ardon2.ucoz.ru/foto/p-z-943_porjadok_sochineni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rdon2.ucoz.ru/foto/uchi.ru_zapustila_besplatnyj_kurs_po_podgotovke_k_.docx" TargetMode="External"/><Relationship Id="rId19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://www.uoardon.ru/press-tsentr/novosti/768-abiturientu-2020-ustanovleno-minimalnoe-kolichestvo-ballov-ege-po-kotorym-provoditsya-priem-na-postuplenie-v-vysshie-uchebnye-zavedeniya" TargetMode="External"/><Relationship Id="rId14" Type="http://schemas.openxmlformats.org/officeDocument/2006/relationships/hyperlink" Target="http://ardon2.ucoz.ru/foto/osozdanii_predmetnoj_komissii.pdf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3</cp:revision>
  <dcterms:created xsi:type="dcterms:W3CDTF">2020-03-23T03:28:00Z</dcterms:created>
  <dcterms:modified xsi:type="dcterms:W3CDTF">2020-03-23T03:30:00Z</dcterms:modified>
</cp:coreProperties>
</file>