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0DD" w:rsidRPr="006852EF" w:rsidRDefault="00A820DD" w:rsidP="00A820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6852E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Анализ урока  открытого урока физики </w:t>
      </w:r>
    </w:p>
    <w:p w:rsidR="00A820DD" w:rsidRPr="00245A8D" w:rsidRDefault="00A820DD" w:rsidP="00A820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tbl>
      <w:tblPr>
        <w:tblW w:w="110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6"/>
        <w:gridCol w:w="3474"/>
        <w:gridCol w:w="6037"/>
      </w:tblGrid>
      <w:tr w:rsidR="00A820DD" w:rsidRPr="00245A8D" w:rsidTr="00053A9A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№</w:t>
            </w:r>
          </w:p>
        </w:tc>
        <w:tc>
          <w:tcPr>
            <w:tcW w:w="3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Параметры анализа</w:t>
            </w:r>
          </w:p>
        </w:tc>
        <w:tc>
          <w:tcPr>
            <w:tcW w:w="62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Урок: содержание и выводы</w:t>
            </w:r>
          </w:p>
        </w:tc>
      </w:tr>
      <w:tr w:rsidR="00A820DD" w:rsidRPr="00245A8D" w:rsidTr="00053A9A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1. ОБЩАЯ ИНФОРМАЦИЯ</w:t>
            </w:r>
          </w:p>
        </w:tc>
      </w:tr>
      <w:tr w:rsidR="00A820DD" w:rsidRPr="00245A8D" w:rsidTr="00053A9A">
        <w:trPr>
          <w:trHeight w:val="28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ФИО учителя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proofErr w:type="spellStart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Малиева</w:t>
            </w:r>
            <w:proofErr w:type="spellEnd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proofErr w:type="spellStart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Малихат</w:t>
            </w:r>
            <w:proofErr w:type="spellEnd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proofErr w:type="spellStart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Рамазановна</w:t>
            </w:r>
            <w:proofErr w:type="spellEnd"/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Дата посещения урока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DF0AC1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DF0AC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 апреля 2020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bookmarkStart w:id="0" w:name="_GoBack"/>
            <w:bookmarkEnd w:id="0"/>
            <w:r w:rsidRPr="00DF0AC1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год.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Предмет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Физика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Тема урока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3B5055" w:rsidP="003B5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«Закон Ома для участка цепи»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Класс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3B5055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Учащихся по списку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, по факту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DF0AC1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16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Готовность учащихся к началу урока. Организация класса.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Класс к уроку готов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Оснащенность урока наглядными пособиями, ТСО, дидактическими и раздаточными материалами, ресурсы учителя и информационные ресурсы ученика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оснащен наглядными пособиями, дидактическим и раздаточным материалом, информационными ресурсами, интерактивной доской.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Наличие технологической карты урока.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Технологическая карта урока имеется в наличии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10.                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Соответствие темы урока календарно - тематическому планированию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Тема урока соответствует календарно-тематическому планированию</w:t>
            </w:r>
          </w:p>
        </w:tc>
      </w:tr>
      <w:tr w:rsidR="00A820DD" w:rsidRPr="00245A8D" w:rsidTr="00053A9A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2. СТРУКТУРА УРОКА,  ТИП,  ЦЕЛИ и ЗАДАЧИ УРОКА 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(образовательные, развивающие, воспитательные)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Тип урока.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3B505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color w:val="333333"/>
                <w:sz w:val="22"/>
                <w:szCs w:val="22"/>
              </w:rPr>
              <w:t> </w:t>
            </w:r>
            <w:r w:rsidR="003B5055" w:rsidRPr="003B5055">
              <w:rPr>
                <w:color w:val="333333"/>
                <w:sz w:val="22"/>
                <w:szCs w:val="22"/>
              </w:rPr>
              <w:t>Урок формирования новых знаний с использованием ЭОР.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Организационн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ые формы обучения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 организация деятельности учащихся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line="242" w:lineRule="atLeas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Формы обучения (фронтальная, групповая, индивидуальная, коллективная) соответствуют решению основной дидактической задачи урока.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Цель урока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3B5055" w:rsidP="003B505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  <w:r w:rsidRPr="003B5055">
              <w:rPr>
                <w:color w:val="333333"/>
                <w:sz w:val="22"/>
                <w:szCs w:val="22"/>
              </w:rPr>
              <w:t>Обобщить знания учащихся об электрическом токе и напряжении и установить на опыте зависимость силы тока от напряжения на однородном участке электрической цепи и от сопротивления этого участка, вывести закон Ома для участка цепи.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Задачи урока.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055" w:rsidRPr="003B5055" w:rsidRDefault="003B5055" w:rsidP="003B5055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3B5055">
              <w:rPr>
                <w:color w:val="333333"/>
                <w:sz w:val="22"/>
                <w:szCs w:val="22"/>
              </w:rPr>
              <w:t>- обучающие: закрепление понятия сила тока, напряжение, сопротивление; вывести зависимость между силой тока, напряжением и сопротивлением участка цепи. Закон Ома для участка цепи. Примеры на расчёт силы тока, напряжения и сопротивления проводника.</w:t>
            </w:r>
          </w:p>
          <w:p w:rsidR="003B5055" w:rsidRPr="003B5055" w:rsidRDefault="003B5055" w:rsidP="003B5055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3B5055">
              <w:rPr>
                <w:color w:val="333333"/>
                <w:sz w:val="22"/>
                <w:szCs w:val="22"/>
              </w:rPr>
              <w:t>-развивающие: развивать умения наблюдать, сопоставлять, сравнивать и обобщать результаты экспериментов;</w:t>
            </w:r>
          </w:p>
          <w:p w:rsidR="003B5055" w:rsidRPr="003B5055" w:rsidRDefault="003B5055" w:rsidP="003B5055">
            <w:pPr>
              <w:pStyle w:val="a3"/>
              <w:shd w:val="clear" w:color="auto" w:fill="FFFFFF"/>
              <w:spacing w:after="0"/>
              <w:rPr>
                <w:color w:val="333333"/>
                <w:sz w:val="22"/>
                <w:szCs w:val="22"/>
              </w:rPr>
            </w:pPr>
            <w:r w:rsidRPr="003B5055">
              <w:rPr>
                <w:color w:val="333333"/>
                <w:sz w:val="22"/>
                <w:szCs w:val="22"/>
              </w:rPr>
              <w:t>продолжить формирование умений пользоваться теоретическими и экспериментальными методами физической науки для обоснования выводов по изучаемой теме и для решения задач.</w:t>
            </w:r>
          </w:p>
          <w:p w:rsidR="00A820DD" w:rsidRPr="00245A8D" w:rsidRDefault="003B5055" w:rsidP="003B505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3B5055">
              <w:rPr>
                <w:color w:val="333333"/>
                <w:sz w:val="22"/>
                <w:szCs w:val="22"/>
              </w:rPr>
              <w:t>-воспитательные: развитие познавательного интереса к предмету, тренировка рационального метода запоминания формул, развитие аккуратности, умения организовывать свою работу в определённом промежутке времени.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Структура урока.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Структура урока соответствует основной дидактической задаче</w:t>
            </w: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 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6.   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Планируемые результаты.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055" w:rsidRPr="003B5055" w:rsidRDefault="003B5055" w:rsidP="003B5055">
            <w:pPr>
              <w:pStyle w:val="a3"/>
              <w:shd w:val="clear" w:color="auto" w:fill="FFFFFF"/>
              <w:spacing w:after="150"/>
              <w:rPr>
                <w:color w:val="333333"/>
                <w:sz w:val="22"/>
                <w:szCs w:val="22"/>
              </w:rPr>
            </w:pPr>
            <w:proofErr w:type="gramStart"/>
            <w:r w:rsidRPr="003B5055">
              <w:rPr>
                <w:color w:val="333333"/>
                <w:sz w:val="22"/>
                <w:szCs w:val="22"/>
              </w:rPr>
              <w:t>регулятивные</w:t>
            </w:r>
            <w:proofErr w:type="gramEnd"/>
            <w:r w:rsidRPr="003B5055">
              <w:rPr>
                <w:color w:val="333333"/>
                <w:sz w:val="22"/>
                <w:szCs w:val="22"/>
              </w:rPr>
              <w:t>: самостоятельность, целеполагание, контроль;</w:t>
            </w:r>
          </w:p>
          <w:p w:rsidR="003B5055" w:rsidRPr="003B5055" w:rsidRDefault="003B5055" w:rsidP="003B5055">
            <w:pPr>
              <w:pStyle w:val="a3"/>
              <w:shd w:val="clear" w:color="auto" w:fill="FFFFFF"/>
              <w:spacing w:after="150"/>
              <w:rPr>
                <w:color w:val="333333"/>
                <w:sz w:val="22"/>
                <w:szCs w:val="22"/>
              </w:rPr>
            </w:pPr>
            <w:proofErr w:type="gramStart"/>
            <w:r w:rsidRPr="003B5055">
              <w:rPr>
                <w:color w:val="333333"/>
                <w:sz w:val="22"/>
                <w:szCs w:val="22"/>
              </w:rPr>
              <w:t>познавательные: практическое освоение основ проектно-исследовательской деятельности, интерес к новому учебному материалу;</w:t>
            </w:r>
            <w:proofErr w:type="gramEnd"/>
          </w:p>
          <w:p w:rsidR="003B5055" w:rsidRPr="003B5055" w:rsidRDefault="003B5055" w:rsidP="003B5055">
            <w:pPr>
              <w:pStyle w:val="a3"/>
              <w:shd w:val="clear" w:color="auto" w:fill="FFFFFF"/>
              <w:spacing w:after="150"/>
              <w:rPr>
                <w:color w:val="333333"/>
                <w:sz w:val="22"/>
                <w:szCs w:val="22"/>
              </w:rPr>
            </w:pPr>
            <w:proofErr w:type="gramStart"/>
            <w:r w:rsidRPr="003B5055">
              <w:rPr>
                <w:color w:val="333333"/>
                <w:sz w:val="22"/>
                <w:szCs w:val="22"/>
              </w:rPr>
              <w:t>коммуникативные: организация и планирование учебного сотрудничества с учителем и сверстниками, общительность, умение договариваться, работать в группе, аргументировать, отвечать на поставленные вопросы;</w:t>
            </w:r>
            <w:proofErr w:type="gramEnd"/>
          </w:p>
          <w:p w:rsidR="00A820DD" w:rsidRDefault="003B5055" w:rsidP="003B505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  <w:proofErr w:type="gramStart"/>
            <w:r w:rsidRPr="003B5055">
              <w:rPr>
                <w:color w:val="333333"/>
                <w:sz w:val="22"/>
                <w:szCs w:val="22"/>
              </w:rPr>
              <w:t>личностные: справедливость, формирование адекватной позитивной  самооценки, оценивание успехов, установка на ЗОЖ.</w:t>
            </w:r>
            <w:proofErr w:type="gramEnd"/>
          </w:p>
          <w:p w:rsidR="003B5055" w:rsidRPr="003B5055" w:rsidRDefault="003B5055" w:rsidP="003B5055">
            <w:pPr>
              <w:pStyle w:val="a3"/>
              <w:shd w:val="clear" w:color="auto" w:fill="FFFFFF"/>
              <w:spacing w:after="150"/>
              <w:rPr>
                <w:color w:val="333333"/>
                <w:sz w:val="22"/>
                <w:szCs w:val="22"/>
              </w:rPr>
            </w:pPr>
            <w:r w:rsidRPr="003B5055">
              <w:rPr>
                <w:color w:val="333333"/>
                <w:sz w:val="22"/>
                <w:szCs w:val="22"/>
              </w:rPr>
              <w:t>1.</w:t>
            </w:r>
            <w:r w:rsidRPr="003B5055">
              <w:rPr>
                <w:color w:val="333333"/>
                <w:sz w:val="22"/>
                <w:szCs w:val="22"/>
              </w:rPr>
              <w:tab/>
              <w:t>Объяснять зависимость силы тока от напряжения и сопротивления на участке цепи;</w:t>
            </w:r>
          </w:p>
          <w:p w:rsidR="003B5055" w:rsidRPr="003B5055" w:rsidRDefault="003B5055" w:rsidP="003B5055">
            <w:pPr>
              <w:pStyle w:val="a3"/>
              <w:shd w:val="clear" w:color="auto" w:fill="FFFFFF"/>
              <w:spacing w:after="150"/>
              <w:rPr>
                <w:color w:val="333333"/>
                <w:sz w:val="22"/>
                <w:szCs w:val="22"/>
              </w:rPr>
            </w:pPr>
            <w:r w:rsidRPr="003B5055">
              <w:rPr>
                <w:color w:val="333333"/>
                <w:sz w:val="22"/>
                <w:szCs w:val="22"/>
              </w:rPr>
              <w:t>2.</w:t>
            </w:r>
            <w:r w:rsidRPr="003B5055">
              <w:rPr>
                <w:color w:val="333333"/>
                <w:sz w:val="22"/>
                <w:szCs w:val="22"/>
              </w:rPr>
              <w:tab/>
              <w:t>Строить графики зависимости силы тока от напряжения и сопротивления;</w:t>
            </w:r>
          </w:p>
          <w:p w:rsidR="003B5055" w:rsidRPr="003B5055" w:rsidRDefault="003B5055" w:rsidP="003B5055">
            <w:pPr>
              <w:pStyle w:val="a3"/>
              <w:shd w:val="clear" w:color="auto" w:fill="FFFFFF"/>
              <w:spacing w:after="150"/>
              <w:rPr>
                <w:color w:val="333333"/>
                <w:sz w:val="22"/>
                <w:szCs w:val="22"/>
              </w:rPr>
            </w:pPr>
            <w:r w:rsidRPr="003B5055">
              <w:rPr>
                <w:color w:val="333333"/>
                <w:sz w:val="22"/>
                <w:szCs w:val="22"/>
              </w:rPr>
              <w:t>3.</w:t>
            </w:r>
            <w:r w:rsidRPr="003B5055">
              <w:rPr>
                <w:color w:val="333333"/>
                <w:sz w:val="22"/>
                <w:szCs w:val="22"/>
              </w:rPr>
              <w:tab/>
              <w:t>Собирать простейшие электрические схемы;</w:t>
            </w:r>
          </w:p>
          <w:p w:rsidR="003B5055" w:rsidRPr="00245A8D" w:rsidRDefault="003B5055" w:rsidP="003B505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  <w:r w:rsidRPr="003B5055">
              <w:rPr>
                <w:color w:val="333333"/>
                <w:sz w:val="22"/>
                <w:szCs w:val="22"/>
              </w:rPr>
              <w:t>4.</w:t>
            </w:r>
            <w:r w:rsidRPr="003B5055">
              <w:rPr>
                <w:color w:val="333333"/>
                <w:sz w:val="22"/>
                <w:szCs w:val="22"/>
              </w:rPr>
              <w:tab/>
              <w:t>Применять закон Ома для решения количественных задач.</w:t>
            </w:r>
          </w:p>
        </w:tc>
      </w:tr>
      <w:tr w:rsidR="00A820DD" w:rsidRPr="00245A8D" w:rsidTr="00053A9A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3. ПСИХОЛОГИЧЕСКИЕ ТРЕБОВАНИЯ К УРОКУ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Планирование урока в соответствии с индивидуальными и возрастными особенностями учащихся.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соответствует возрастным особенностям учащихся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Определение объема воспроизводящей и творческой деятельности учащихся.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Объём работы на уроке выполнен большой. Творческая деятельность учащихся на уроке представлена в полном объёме.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Сочетание усвоений знаний в готовом виде и в процессе самостоятельного поиска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 течение всего урока, в процессе самостоятельного поиска, ребята выделяли необходимую информацию, структурировали знания.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Учет контроля, анализа оценки деятельности школьников, осуществляемых учителем, и взаимной критической оценки, самоконтроля и самоанализа.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Формировались навыки самоконтроля и самооценки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Соотношение нагрузки на память и мышление учащихся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Учитель учитывал уровень актуального развития учащихся и зоны их ближайшего развития. Реализовалась развивающая функция обучения, что способствовало развитию таких качеств как восприятие, логика,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внимание, воображение, память, мышление, речь.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Использованные учителем приемы для активизации мыслительной работы учащихся.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Учитель использовал различные приёмы для активизации мыслительной деятельности учащихся.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Использовался наглядный материал: в качестве иллюстрирования, для эмоциональной поддержки, для решения обучающих задач. Наглядный материал  достаточен, уместен.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Дифференцированный и индивидуальный подход к учащимся, сочетание его с коллективной работой в классе.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уроке реализовалось дифференцированное обучение, имелись задания для детей разного уровня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обученности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Учет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обученности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, обучаемости, учебных и воспитательных возможностей учащихся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Учитель владеет комплексным подходом в изучении личности школьника, учебной ситуацией.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9.   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Выполнение санитарных норм: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Предупреждение утомления и переутомления.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Чередование видов деятельности (слушание, счет, письмо, практика).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- Своевременное и качественное проведение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физминуток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.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Соблюдение правильной рабочей позы.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Санитарные нормы на уроке соблюдались.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Температурный режим соответствовал норме, проветривание класса проходило на перемене, на уроке чередовались виды деятельности, динамические паузы</w:t>
            </w:r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(физкультурные минутки) имели место и проводились своевременно, учитель следил за правильной посадкой учащихся за партой.</w:t>
            </w:r>
          </w:p>
        </w:tc>
      </w:tr>
      <w:tr w:rsidR="00A820DD" w:rsidRPr="00245A8D" w:rsidTr="00053A9A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Раздел 4. ТРЕБОВАНИЯ К ПРОВЕДЕНИЮ УРОКА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Эмоциональность урока. Соотношение </w:t>
            </w:r>
            <w:proofErr w:type="gramStart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рационального</w:t>
            </w:r>
            <w:proofErr w:type="gramEnd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 и эмоционального в работе с детьми.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Время на уроке использовалось рационально.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Урок вызывает интерес, воспитывает познавательную потребность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прошёл живо и интересно, воспитывал познавательную потребность к знаниям.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Темп и ритм образовательного процесса (должны быть оптимальными, действия должны быть завершенными)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Темп урока оптимален, все этапы урока имели завершённый вид.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Доминирование атмосферы доброжелательности и активного творческого труда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Атмосфера урока доброжелательная, творческая.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Смена видов деятельности учащихся, сочетание различных методов и приемов обучения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Учитель применял различные приёмы обучения, виды деятельности, методы обучения.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Соблюдение единого орфографического режима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протяжении всего урока прослеживалась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межпр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едметная</w:t>
            </w:r>
            <w:proofErr w:type="spellEnd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связь с</w:t>
            </w:r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математикой.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Обеспечение активного учения каждого школьника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обеспечил активное участие каждого школьника в учебном процессе.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Педагогическое поведение учителя на уроке. Самообладание и педагогический такт, стиль его поведения, взаимоотношения с учащимися.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Учителем в полной мере соблюдались нормы педагогической этики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Умение организовать класс на учебную деятельность и поддержание дисциплины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Дисциплина на уроке отличная, учитель умело организовывает класс на учебную деятельность.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10.                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Владение голосом, правильность речи, дикции, темп, выразительность, жестикуляция. Использование артистических умений, педагогической техники и исполнительского мастерства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Речь, дикция учителя соответствует нормам. Учитель умело пользуется голосом.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11.                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Рациональное использование средств обучения (учебников, пособий, технических средств)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400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proofErr w:type="gram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 уроке использовались</w:t>
            </w:r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: </w:t>
            </w:r>
            <w:r w:rsidR="004009C0" w:rsidRP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компьютер,</w:t>
            </w:r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r w:rsidR="004009C0" w:rsidRP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мультимедийный проектор, интерактивная доска, запись на доске, учебник, презентация, лабораторные амперметр и вольтметр, </w:t>
            </w:r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r w:rsidR="004009C0" w:rsidRP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источник тока, ключ,</w:t>
            </w:r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r w:rsidR="004009C0" w:rsidRP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проводники, соединительные провода,   тетради учащихся.</w:t>
            </w:r>
            <w:proofErr w:type="gramEnd"/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12.                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Результаты урока: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ориентир на самооценку обучающегося, формирование адекватной самооценки;– подведение итога урока;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выполнение намеченного плана урока;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достижение образовательных, развивающих и воспитательных целей урока;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– качество знаний, умений, навыков учащихся – достижение планируемых результатов (предметных, личностных,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Намеченный план урока выполнен полностью. Качество знаний достигло планируемых результатов.</w:t>
            </w:r>
          </w:p>
        </w:tc>
      </w:tr>
      <w:tr w:rsidR="00A820DD" w:rsidRPr="00245A8D" w:rsidTr="00053A9A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lastRenderedPageBreak/>
              <w:t>Раздел 5. ВЫВОДЫ и РЕКОМЕНДАЦИИ</w:t>
            </w:r>
          </w:p>
        </w:tc>
      </w:tr>
      <w:tr w:rsidR="00A820DD" w:rsidRPr="00245A8D" w:rsidTr="00053A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Анализ урока и его результативности</w:t>
            </w:r>
          </w:p>
          <w:p w:rsidR="00A820DD" w:rsidRPr="00245A8D" w:rsidRDefault="00A820DD" w:rsidP="00053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 х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оде выполнения заданий проверяло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сь усвоение материала, на основе которого шло его дальнейшее осмысление. Поэтому задания, которые предлагались детям, быстро сменяли друг друга, яркие, красочные, запоминающиеся. На уроке</w:t>
            </w:r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были использованы </w:t>
            </w:r>
            <w:proofErr w:type="spellStart"/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межпредметная</w:t>
            </w:r>
            <w:proofErr w:type="spellEnd"/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связь с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математикой.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При подготовке к уроку  были учтены возрастные и индивидуальные особенности учащихся. Также учитывалось развитое воображение, стремление к самостоятельному высказыванию, достаточно высокая мотивация.</w:t>
            </w:r>
          </w:p>
          <w:p w:rsidR="00A820DD" w:rsidRPr="00245A8D" w:rsidRDefault="00A820DD" w:rsidP="00400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Выбранные  методы, которые присутствовали на всех этапах урока:</w:t>
            </w:r>
            <w:r w:rsidR="004009C0">
              <w:t xml:space="preserve"> </w:t>
            </w:r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словесный, частично-поисковый, п</w:t>
            </w:r>
            <w:r w:rsidR="004009C0" w:rsidRP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рактический, объяснительно-иллюстративный, репродуктивный, наглядный,</w:t>
            </w:r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методы контроля и самоконтроля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,  соответствовали задачам урока, содержанию учебного материала и помогали ребятам самостоятельно разрешать поставленные перед ними проблемы. Все дети работали активно, легко шли на контакт, откликались на требования учителя, принимали участие в работе.</w:t>
            </w:r>
          </w:p>
          <w:p w:rsidR="00A820DD" w:rsidRPr="00245A8D" w:rsidRDefault="00A820DD" w:rsidP="00400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Основными формами работы на уроке были</w:t>
            </w:r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ф</w:t>
            </w:r>
            <w:r w:rsidR="004009C0" w:rsidRP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ронтал</w:t>
            </w:r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ьная, групповая, индивидуальная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 Были использованы все виды обратной связи. Тип информационного потока в ходе урока был открытым при фронтальной работе и закрытым, когда шла индиви</w:t>
            </w:r>
            <w:r w:rsidR="004009C0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дуальная работа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. Присутствовал тип знаний репродуктивных и выводных. Урок носил личностно – ориентированный характер, и его образовательная практика носила познавательный, эмоционально – ценностный,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самореализующий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, ориентированный на развитие творческих, логических  способностей учащихся, воспитывающий нравственно.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 Поставленные задачи были выполнены, реальный результат совпал </w:t>
            </w:r>
            <w:proofErr w:type="gram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</w:t>
            </w:r>
            <w:proofErr w:type="gramEnd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прогнозируемым.  В конце урока был получен продукт.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 Цели урок достиг.  Урок соотве</w:t>
            </w: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тствует всем требованиям ФГОС.</w:t>
            </w: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  <w:p w:rsidR="00A820DD" w:rsidRPr="00245A8D" w:rsidRDefault="00A820DD" w:rsidP="00053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</w:tr>
    </w:tbl>
    <w:p w:rsidR="00A820DD" w:rsidRPr="00245A8D" w:rsidRDefault="00A820DD" w:rsidP="00A820D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5A8D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A820DD" w:rsidRPr="00245A8D" w:rsidRDefault="00A820DD" w:rsidP="00A820D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5A8D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 </w:t>
      </w:r>
    </w:p>
    <w:p w:rsidR="00A820DD" w:rsidRDefault="00A820DD" w:rsidP="00A820D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A820DD" w:rsidRPr="00245A8D" w:rsidRDefault="00A820DD" w:rsidP="00A820D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Директор МБОУ СОШ №2                                                                 </w:t>
      </w:r>
      <w:proofErr w:type="spellStart"/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Дедегкаева</w:t>
      </w:r>
      <w:proofErr w:type="spellEnd"/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 З.В.</w:t>
      </w:r>
      <w:r w:rsidRPr="00245A8D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</w:p>
    <w:p w:rsidR="00842F4F" w:rsidRDefault="00842F4F"/>
    <w:sectPr w:rsidR="00842F4F" w:rsidSect="006852EF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E89"/>
    <w:rsid w:val="003B5055"/>
    <w:rsid w:val="004009C0"/>
    <w:rsid w:val="00842F4F"/>
    <w:rsid w:val="00A820DD"/>
    <w:rsid w:val="00BE3E89"/>
    <w:rsid w:val="00DF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1470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dcterms:created xsi:type="dcterms:W3CDTF">2022-05-13T19:54:00Z</dcterms:created>
  <dcterms:modified xsi:type="dcterms:W3CDTF">2022-05-16T16:04:00Z</dcterms:modified>
</cp:coreProperties>
</file>