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7B" w:rsidRPr="006852EF" w:rsidRDefault="00F8447B" w:rsidP="00F844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852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Анализ урока  открытого урока физики </w:t>
      </w:r>
    </w:p>
    <w:p w:rsidR="00F8447B" w:rsidRPr="00245A8D" w:rsidRDefault="00F8447B" w:rsidP="00F844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tbl>
      <w:tblPr>
        <w:tblW w:w="110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3474"/>
        <w:gridCol w:w="6037"/>
      </w:tblGrid>
      <w:tr w:rsidR="00F8447B" w:rsidRPr="00245A8D" w:rsidTr="003F4CCA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№</w:t>
            </w:r>
          </w:p>
        </w:tc>
        <w:tc>
          <w:tcPr>
            <w:tcW w:w="3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Параметры анализа</w:t>
            </w:r>
          </w:p>
        </w:tc>
        <w:tc>
          <w:tcPr>
            <w:tcW w:w="62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Урок: содержание и выводы</w:t>
            </w:r>
          </w:p>
        </w:tc>
      </w:tr>
      <w:tr w:rsidR="00F8447B" w:rsidRPr="00245A8D" w:rsidTr="003F4CC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1. ОБЩАЯ ИНФОРМАЦИЯ</w:t>
            </w:r>
          </w:p>
        </w:tc>
      </w:tr>
      <w:tr w:rsidR="00F8447B" w:rsidRPr="00245A8D" w:rsidTr="003F4CCA">
        <w:trPr>
          <w:trHeight w:val="28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ФИО учителя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spellStart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Малиева</w:t>
            </w:r>
            <w:proofErr w:type="spellEnd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Малихат</w:t>
            </w:r>
            <w:proofErr w:type="spellEnd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Рамазановна</w:t>
            </w:r>
            <w:proofErr w:type="spellEnd"/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Дата посещения урока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8447B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 апреля 2019 год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Предмет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Физика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«</w:t>
            </w:r>
            <w:r w:rsidRPr="00F8447B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Фотоэффект. Законы  фотоэффекта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»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11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Учащихся по списку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по факту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Готовность учащихся к началу урока. Организация класса.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 к уроку готов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Оснащенность урока наглядными пособиями, ТСО, дидактическими и раздаточными материалами, ресурсы учителя и информационные ресурсы ученика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оснащен наглядными пособиями, дидактическим и раздаточным материалом, информационными ресурсами, интерактивной доской.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Наличие технологической карты урока.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Технологическая карта урока имеется в наличии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Соответствие темы урока календарно - тематическому планированию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 соответствует календарно-тематическому планированию</w:t>
            </w:r>
          </w:p>
        </w:tc>
      </w:tr>
      <w:tr w:rsidR="00F8447B" w:rsidRPr="00245A8D" w:rsidTr="003F4CC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2. СТРУКТУРА УРОКА,  ТИП,  ЦЕЛИ и ЗАДАЧИ УРОКА 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(образовательные, развивающие, воспитательные)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Тип урока.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F8447B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 </w:t>
            </w:r>
            <w:r w:rsidRPr="00F8447B">
              <w:rPr>
                <w:color w:val="333333"/>
                <w:sz w:val="22"/>
                <w:szCs w:val="22"/>
              </w:rPr>
              <w:t>Урок открытия новых знаний.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Организационн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ые формы обучения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 организация деятельности учащихся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line="242" w:lineRule="atLeas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Формы обучения (фронтальная, групповая, индивидуальная, коллективная) соответствуют решению основной дидактической задачи урока.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Цель урока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976C1" w:rsidP="003F4CC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обеспечение усвоения </w:t>
            </w:r>
            <w:proofErr w:type="gramStart"/>
            <w:r w:rsidRPr="00F976C1">
              <w:rPr>
                <w:color w:val="333333"/>
                <w:sz w:val="22"/>
                <w:szCs w:val="22"/>
              </w:rPr>
              <w:t>обучающимися</w:t>
            </w:r>
            <w:proofErr w:type="gramEnd"/>
            <w:r w:rsidRPr="00F976C1">
              <w:rPr>
                <w:color w:val="333333"/>
                <w:sz w:val="22"/>
                <w:szCs w:val="22"/>
              </w:rPr>
              <w:t xml:space="preserve"> понятия  фотоэлектрический эффект и его законов.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Задачи урока.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Образовательные задачи: 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1.организовать деятельность </w:t>
            </w:r>
            <w:proofErr w:type="gramStart"/>
            <w:r w:rsidRPr="00F976C1">
              <w:rPr>
                <w:color w:val="333333"/>
                <w:sz w:val="22"/>
                <w:szCs w:val="22"/>
              </w:rPr>
              <w:t>обучающихся</w:t>
            </w:r>
            <w:proofErr w:type="gramEnd"/>
            <w:r w:rsidRPr="00F976C1">
              <w:rPr>
                <w:color w:val="333333"/>
                <w:sz w:val="22"/>
                <w:szCs w:val="22"/>
              </w:rPr>
              <w:t xml:space="preserve"> по формированию  понятия фотоэлектрический эффект. 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2.выявить причины и условия возникновения  фотоэффекта. 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3.осмыслить сущность опытов </w:t>
            </w:r>
            <w:proofErr w:type="spellStart"/>
            <w:r w:rsidRPr="00F976C1">
              <w:rPr>
                <w:color w:val="333333"/>
                <w:sz w:val="22"/>
                <w:szCs w:val="22"/>
              </w:rPr>
              <w:t>А.Г.Столетова</w:t>
            </w:r>
            <w:proofErr w:type="spellEnd"/>
            <w:r w:rsidRPr="00F976C1">
              <w:rPr>
                <w:color w:val="333333"/>
                <w:sz w:val="22"/>
                <w:szCs w:val="22"/>
              </w:rPr>
              <w:t xml:space="preserve"> и его законов.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Развивающие:   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>1. продолжить развитие познавательного интереса   учащихся  к предмету, используя  демонстрационный  эксперимент;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>2. высказывая свое мнение  и обсуждая данную проблему  развивать у учащихся умение говорить, спорить,   доказывать, анализировать, делать выводы;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>3. работая с опорным конспектом развивать умения сравнивать и  критически оценивать содержание информации.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lastRenderedPageBreak/>
              <w:t>Воспитывающие: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 1.в ходе проведения урока воспитывать у школьников    уверенность  в познаваемости  окружающего мира;                                                                              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 2.способствовать воспитанию в учащихся таких качеств   как самостоятельность, терпение,  взаимоуважение; </w:t>
            </w:r>
          </w:p>
          <w:p w:rsidR="00F8447B" w:rsidRPr="00245A8D" w:rsidRDefault="00F976C1" w:rsidP="00F976C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 3.работая в группах при обсуждении проблемы   воспитывать коммуникативную культуру школьников.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 соответствует основной дидактической задаче</w:t>
            </w: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 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Планируемые результаты.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6C1" w:rsidRPr="00F976C1" w:rsidRDefault="00F976C1" w:rsidP="00F976C1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>УУД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Личностные. Формируются ответственное отношение к учению, готовность и способность к саморазвитию и самообразованию на основе мотивации к обучению и познанию; коммуникативная компетентность в общении и  сотрудничестве со сверстниками в процессе образовательной деятельности. 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>Познавательные.  Выделяют и формулируют познавательную цель. Строят логические цепи рассуждений. Производят  анализ и преобразование информации.</w:t>
            </w:r>
          </w:p>
          <w:p w:rsidR="00F976C1" w:rsidRPr="00F976C1" w:rsidRDefault="00F976C1" w:rsidP="00F976C1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>Регулятивные.  Учатся  определять цель своей деятельности, на основе соотнесения того, что уже усвоено, и того, что еще неизвестно, самостоятельно двигаться по заданному плану, оценивать и корректировать полученный результат.</w:t>
            </w:r>
          </w:p>
          <w:p w:rsidR="00F8447B" w:rsidRPr="00245A8D" w:rsidRDefault="00F976C1" w:rsidP="00F976C1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F976C1">
              <w:rPr>
                <w:color w:val="333333"/>
                <w:sz w:val="22"/>
                <w:szCs w:val="22"/>
              </w:rPr>
              <w:t xml:space="preserve">Коммуникативные.  Формируются речевые умения:  учатся высказывать суждения с использованием физических терминов и понятий, формулировать вопросы и ответы в ходе выполнения задания, обмениваться  знаниями  между членами группы для принятия эффективных совместных решений.  </w:t>
            </w:r>
          </w:p>
        </w:tc>
      </w:tr>
      <w:tr w:rsidR="00F8447B" w:rsidRPr="00245A8D" w:rsidTr="003F4CC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3. ПСИХОЛОГИЧЕСКИЕ ТРЕБОВАНИЯ К УРОКУ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Планирование урока в соответствии с индивидуальными и возрастными особенностями учащихся.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соответствует возрастным особенностям учащихся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Определение объема воспроизводящей и творческой деятельности учащихся.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Объём работы на уроке выполнен большой. Творческая деятельность учащихся на уроке представлена в полном объёме.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Сочетание усвоений знаний в готовом виде и в процессе самостоятельного поиска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 течение всего урока, в процессе самостоятельного поиска, ребята выделяли необходимую информацию, структурировали знания.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Учет контроля, анализа оценки деятельности школьников, осуществляемых учителем, и взаимной критической оценки, самоконтроля и самоанализа.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Формировались навыки самоконтроля и самооценки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Соотношение нагрузки на память и мышление учащихся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Учитель учитывал уровень актуального развития учащихся и зоны их ближайшего развития. Реализовалась развивающая функция обучения, что способствовало развитию таких качеств как восприятие, логика,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внимание, воображение, память, мышление, речь.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Использованные учителем приемы для активизации мыслительной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lastRenderedPageBreak/>
              <w:t>работы учащихся.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Учитель использовал различные приёмы для активизации мыслительной деятельности учащихся.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Использовался наглядный материал: в качестве иллюстрирования, для эмоциональной поддержки, для решения обучающих задач. Наглядный материал  достаточен, уместен.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7.   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Дифференцированный и индивидуальный подход к учащимся, сочетание его с коллективной работой в классе.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уроке реализовалось дифференцированное обучение, имелись задания для детей разного уровня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обученности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Учет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обученности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, обучаемости, учебных и воспитательных возможностей учащихся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владеет комплексным подходом в изучении личности школьника, учебной ситуацией.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Выполнение санитарных норм: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Предупреждение утомления и переутомления.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Чередование видов деятельности (слушание, счет, письмо, практика).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- Своевременное и качественное проведение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физминуток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Соблюдение правильной рабочей позы.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Санитарные нормы на уроке соблюдались.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Температурный режим соответствовал норме, проветривание класса проходило на перемене, на уроке чередовались виды деятельности, динамические паузы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(физкультурные минутки) имели место и проводились своевременно, учитель следил за правильной посадкой учащихся за партой.</w:t>
            </w:r>
          </w:p>
        </w:tc>
      </w:tr>
      <w:tr w:rsidR="00F8447B" w:rsidRPr="00245A8D" w:rsidTr="003F4CC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Раздел 4. ТРЕБОВАНИЯ К ПРОВЕДЕНИЮ УРОКА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Эмоциональность урока. Соотношение </w:t>
            </w:r>
            <w:proofErr w:type="gram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рационального</w:t>
            </w:r>
            <w:proofErr w:type="gram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 и эмоционального в работе с детьми.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Время на уроке использовалось рационально.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Урок вызывает интерес, воспитывает познавательную потребность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прошёл живо и интересно, воспитывал познавательную потребность к знаниям.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Темп и ритм образовательного процесса (должны быть оптимальными, действия должны быть завершенными)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Темп урока оптимален, все этапы урока имели завершённый вид.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Доминирование атмосферы доброжелательности и активного творческого труда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Атмосфера урока доброжелательная, творческая.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Смена видов деятельности учащихся, сочетание различных методов и приемов обучения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применял различные приёмы обучения, виды деятельности, методы обучения.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Соблюдение единого орфографического режима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протяжении всего урока прослеживалась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едметная</w:t>
            </w:r>
            <w:proofErr w:type="spellEnd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связь с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математикой.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Обеспечение активного учения каждого школьника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обеспечил активное участие каждого школьника в учебном процессе.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Педагогическое поведение учителя на уроке. Самообладание и педагогический такт, стиль его поведения, взаимоотношения с учащимися.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Учителем в полной мере соблюдались нормы педагогической этики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Умение организовать класс на учебную деятельность и поддержание дисциплины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Дисциплина на уроке отличная, учитель умело организовывает класс на учебную деятельность.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Владение голосом, правильность речи, дикции, темп, выразительность, жестикуляция. Использование артистических умений, педагогической техники и исполнительского мастерства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Речь, дикция учителя соответствует нормам. Учитель умело пользуется голосом.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11.                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Рациональное использование средств обучения (учебников, пособий, технических средств)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976C1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F976C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проектор, опорный конспект,  солнечная батарея, гальванометр демонстрационный, фотоэлемент, анимация опыта Столетова по фотоэффекту (диск к учебнику).</w:t>
            </w:r>
            <w:bookmarkStart w:id="0" w:name="_GoBack"/>
            <w:bookmarkEnd w:id="0"/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12.                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Результаты урока: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ориентир на самооценку обучающегося, формирование адекватной самооценки;– подведение итога урока;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lastRenderedPageBreak/>
              <w:t>– выполнение намеченного плана урока;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достижение образовательных, развивающих и воспитательных целей урока;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– качество знаний, умений, навыков учащихся – достижение планируемых результатов (предметных, личностных,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Намеченный план урока выполнен полностью. Качество знаний достигло планируемых результатов.</w:t>
            </w:r>
          </w:p>
        </w:tc>
      </w:tr>
      <w:tr w:rsidR="00F8447B" w:rsidRPr="00245A8D" w:rsidTr="003F4CC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lastRenderedPageBreak/>
              <w:t>Раздел 5. ВЫВОДЫ и РЕКОМЕНДАЦИИ</w:t>
            </w:r>
          </w:p>
        </w:tc>
      </w:tr>
      <w:tr w:rsidR="00F8447B" w:rsidRPr="00245A8D" w:rsidTr="003F4CC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Анализ урока и его результативности</w:t>
            </w:r>
          </w:p>
          <w:p w:rsidR="00F8447B" w:rsidRPr="00245A8D" w:rsidRDefault="00F8447B" w:rsidP="003F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 х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оде выполнения заданий проверяло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сь усвоение материала, на основе которого шло его дальнейшее осмысление. Поэтому задания, которые предлагались детям, быстро сменяли друг друга, яркие, красочные, запоминающиеся. На уроке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были использованы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межпредметная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связь с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математикой.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При подготовке к уроку  были учтены возрастные и индивидуальные особенности учащихся. Также учитывалось развитое воображение, стремление к самостоятельному высказыванию, достаточно высокая мотивация.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Выбранные  методы, которые присутствовали на всех этапах урока: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словесный, частично-поисковый, п</w:t>
            </w:r>
            <w:r w:rsidRP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рактический, объяснительно-иллюстративный, репродуктивный, наглядный,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методы контроля и самоконтроля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 соответствовали задачам урока, содержанию учебного материала и помогали ребятам самостоятельно разрешать поставленные перед ними проблемы. Все дети работали активно, легко шли на контакт, откликались на требования учителя, принимали участие в работе.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Основными формами работы на уроке были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ф</w:t>
            </w:r>
            <w:r w:rsidRP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ронтал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ьная, групповая, индивидуальная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 Были использованы все виды обратной связи. Тип информационного потока в ходе урока был открытым при фронтальной работе и закрытым, когда шла индиви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дуальная работа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. Присутствовал тип знаний репродуктивных и выводных. Урок носил личностно – ориентированный характер, и его образовательная практика носила познавательный, эмоционально – ценностный,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самореализующий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ориентированный на развитие творческих, логических  способностей учащихся, воспитывающий нравственно.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 Поставленные задачи были выполнены, реальный результат совпал </w:t>
            </w:r>
            <w:proofErr w:type="gram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</w:t>
            </w:r>
            <w:proofErr w:type="gram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прогнозируемым.  В конце урока был получен продукт.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 Цели урок достиг.  Урок соотве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тствует всем требованиям ФГОС.</w:t>
            </w: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  <w:p w:rsidR="00F8447B" w:rsidRPr="00245A8D" w:rsidRDefault="00F8447B" w:rsidP="003F4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</w:tr>
    </w:tbl>
    <w:p w:rsidR="00F8447B" w:rsidRPr="00245A8D" w:rsidRDefault="00F8447B" w:rsidP="00F844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5A8D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F8447B" w:rsidRPr="00245A8D" w:rsidRDefault="00F8447B" w:rsidP="00F844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5A8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 </w:t>
      </w:r>
    </w:p>
    <w:p w:rsidR="00F8447B" w:rsidRDefault="00F8447B" w:rsidP="00F844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F8447B" w:rsidRPr="00245A8D" w:rsidRDefault="00F8447B" w:rsidP="00F844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Директор МБОУ СОШ №2                                                                 </w:t>
      </w:r>
      <w:proofErr w:type="spellStart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Дедегкаева</w:t>
      </w:r>
      <w:proofErr w:type="spellEnd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 З.В.</w:t>
      </w:r>
      <w:r w:rsidRPr="00245A8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F8447B" w:rsidRDefault="00F8447B" w:rsidP="00F8447B"/>
    <w:p w:rsidR="00842F4F" w:rsidRDefault="00842F4F"/>
    <w:sectPr w:rsidR="00842F4F" w:rsidSect="006852EF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191"/>
    <w:rsid w:val="00281191"/>
    <w:rsid w:val="002C7402"/>
    <w:rsid w:val="00842F4F"/>
    <w:rsid w:val="00F8447B"/>
    <w:rsid w:val="00F9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4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4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2022-05-16T15:53:00Z</dcterms:created>
  <dcterms:modified xsi:type="dcterms:W3CDTF">2022-05-16T16:13:00Z</dcterms:modified>
</cp:coreProperties>
</file>